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D8B" w:rsidRPr="002C1D8B" w:rsidRDefault="002C1D8B" w:rsidP="002C1D8B">
      <w:pPr>
        <w:rPr>
          <w:b/>
          <w:color w:val="000000" w:themeColor="text1"/>
          <w:sz w:val="28"/>
          <w:szCs w:val="28"/>
        </w:rPr>
      </w:pPr>
      <w:r w:rsidRPr="002C1D8B">
        <w:rPr>
          <w:b/>
          <w:color w:val="000000" w:themeColor="text1"/>
          <w:sz w:val="28"/>
          <w:szCs w:val="28"/>
        </w:rPr>
        <w:t>6</w:t>
      </w:r>
      <w:r w:rsidRPr="002C1D8B">
        <w:rPr>
          <w:b/>
          <w:color w:val="000000" w:themeColor="text1"/>
          <w:sz w:val="28"/>
          <w:szCs w:val="28"/>
        </w:rPr>
        <w:t>.</w:t>
      </w:r>
      <w:r w:rsidRPr="002C1D8B">
        <w:rPr>
          <w:b/>
          <w:i/>
          <w:color w:val="000000" w:themeColor="text1"/>
          <w:sz w:val="28"/>
          <w:szCs w:val="28"/>
        </w:rPr>
        <w:t xml:space="preserve"> </w:t>
      </w:r>
      <w:r w:rsidRPr="002C1D8B">
        <w:rPr>
          <w:b/>
          <w:color w:val="000000" w:themeColor="text1"/>
          <w:sz w:val="28"/>
          <w:szCs w:val="28"/>
          <w:lang w:val="vi-VN"/>
        </w:rPr>
        <w:t xml:space="preserve">Thủ tục hỗ trợ tư vấn, hướng </w:t>
      </w:r>
      <w:bookmarkStart w:id="0" w:name="_GoBack"/>
      <w:bookmarkEnd w:id="0"/>
      <w:r w:rsidRPr="002C1D8B">
        <w:rPr>
          <w:b/>
          <w:color w:val="000000" w:themeColor="text1"/>
          <w:sz w:val="28"/>
          <w:szCs w:val="28"/>
          <w:lang w:val="vi-VN"/>
        </w:rPr>
        <w:t xml:space="preserve">dẫn hồ sơ, thủ tục </w:t>
      </w:r>
      <w:r w:rsidRPr="002C1D8B">
        <w:rPr>
          <w:b/>
          <w:color w:val="000000" w:themeColor="text1"/>
          <w:sz w:val="28"/>
          <w:szCs w:val="28"/>
        </w:rPr>
        <w:t>chuyển đổi hộ kinh doanh thành doanh nghiệp</w:t>
      </w:r>
      <w:r w:rsidRPr="002C1D8B">
        <w:rPr>
          <w:b/>
          <w:color w:val="000000" w:themeColor="text1"/>
          <w:sz w:val="28"/>
          <w:szCs w:val="28"/>
        </w:rPr>
        <w:t xml:space="preserve"> (mã TTHC: 2.001999)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  <w:lang w:val="vi-VN"/>
        </w:rPr>
      </w:pPr>
      <w:r w:rsidRPr="007F32FB">
        <w:rPr>
          <w:b/>
          <w:i/>
          <w:sz w:val="28"/>
          <w:szCs w:val="28"/>
          <w:lang w:val="vi-VN"/>
        </w:rPr>
        <w:t>a) Trình tự thực hiện</w:t>
      </w:r>
      <w:r w:rsidRPr="007F32FB">
        <w:rPr>
          <w:sz w:val="28"/>
          <w:szCs w:val="28"/>
          <w:lang w:val="vi-VN"/>
        </w:rPr>
        <w:t xml:space="preserve">: 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</w:rPr>
      </w:pPr>
      <w:r w:rsidRPr="00DF72F9">
        <w:rPr>
          <w:sz w:val="28"/>
          <w:szCs w:val="28"/>
          <w:lang w:val="vi-VN"/>
        </w:rPr>
        <w:t>- Hộ kinh doanh đăng ký chuyển đổi thành doanh nghiệp có nhu cầu tư vấn, hướng dẫn</w:t>
      </w:r>
      <w:r w:rsidRPr="007F32FB">
        <w:rPr>
          <w:sz w:val="28"/>
          <w:szCs w:val="28"/>
          <w:lang w:val="vi-VN"/>
        </w:rPr>
        <w:t xml:space="preserve"> </w:t>
      </w:r>
      <w:r w:rsidRPr="00DF72F9">
        <w:rPr>
          <w:sz w:val="28"/>
          <w:szCs w:val="28"/>
          <w:lang w:val="vi-VN"/>
        </w:rPr>
        <w:t xml:space="preserve">gửi </w:t>
      </w:r>
      <w:r>
        <w:rPr>
          <w:sz w:val="28"/>
          <w:szCs w:val="28"/>
        </w:rPr>
        <w:t xml:space="preserve">hồ sơ </w:t>
      </w:r>
      <w:r w:rsidRPr="00DF72F9">
        <w:rPr>
          <w:sz w:val="28"/>
          <w:szCs w:val="28"/>
          <w:lang w:val="vi-VN"/>
        </w:rPr>
        <w:t>đề nghị hỗ trợ thông qua hình thức trực tiếp hoặc trực tuyến tới Sở Kế hoạch và Đầu tư</w:t>
      </w:r>
      <w:r w:rsidRPr="007F32FB">
        <w:rPr>
          <w:sz w:val="28"/>
          <w:szCs w:val="28"/>
          <w:lang w:val="vi-VN"/>
        </w:rPr>
        <w:t xml:space="preserve"> cấp tỉnh, thàn</w:t>
      </w:r>
      <w:r>
        <w:rPr>
          <w:sz w:val="28"/>
          <w:szCs w:val="28"/>
          <w:lang w:val="vi-VN"/>
        </w:rPr>
        <w:t xml:space="preserve">h phố trực thuộc trung ương </w:t>
      </w:r>
      <w:r w:rsidRPr="007F32FB">
        <w:rPr>
          <w:sz w:val="28"/>
          <w:szCs w:val="28"/>
          <w:lang w:val="vi-VN"/>
        </w:rPr>
        <w:t>tư vấn, hướng dẫn;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  <w:lang w:val="vi-VN"/>
        </w:rPr>
      </w:pPr>
      <w:r w:rsidRPr="007F32FB">
        <w:rPr>
          <w:sz w:val="28"/>
          <w:szCs w:val="28"/>
          <w:lang w:val="vi-VN"/>
        </w:rPr>
        <w:t xml:space="preserve">- Trong thời hạn 03 ngày làm việc kể từ ngày nhận hồ sơ, </w:t>
      </w:r>
      <w:r>
        <w:rPr>
          <w:sz w:val="28"/>
          <w:szCs w:val="28"/>
        </w:rPr>
        <w:t>Sở Kế hoạch và Đầu tư</w:t>
      </w:r>
      <w:r w:rsidRPr="007F32FB">
        <w:rPr>
          <w:sz w:val="28"/>
          <w:szCs w:val="28"/>
          <w:lang w:val="vi-VN"/>
        </w:rPr>
        <w:t xml:space="preserve"> cấp tỉnh, thành phố trực thuộc trung ương</w:t>
      </w:r>
      <w:r w:rsidRPr="007F32FB">
        <w:rPr>
          <w:sz w:val="28"/>
          <w:szCs w:val="28"/>
        </w:rPr>
        <w:t xml:space="preserve"> </w:t>
      </w:r>
      <w:r w:rsidRPr="007F32FB">
        <w:rPr>
          <w:sz w:val="28"/>
          <w:szCs w:val="28"/>
          <w:lang w:val="vi-VN"/>
        </w:rPr>
        <w:t>có trách nhiệm tư vấn, hướng dẫn miễn phí các nội dung: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  <w:lang w:val="vi-VN"/>
        </w:rPr>
      </w:pPr>
      <w:r w:rsidRPr="007F32FB">
        <w:rPr>
          <w:sz w:val="28"/>
          <w:szCs w:val="28"/>
        </w:rPr>
        <w:t xml:space="preserve">+ </w:t>
      </w:r>
      <w:r w:rsidRPr="007F32FB">
        <w:rPr>
          <w:sz w:val="28"/>
          <w:szCs w:val="28"/>
          <w:lang w:val="vi-VN"/>
        </w:rPr>
        <w:t xml:space="preserve"> Trình tự, thủ tục, hồ sơ đăng ký thành lập doanh nghiệp;</w:t>
      </w:r>
    </w:p>
    <w:p w:rsidR="002C1D8B" w:rsidRDefault="002C1D8B" w:rsidP="002C1D8B">
      <w:pPr>
        <w:spacing w:after="120" w:line="360" w:lineRule="exact"/>
        <w:rPr>
          <w:sz w:val="28"/>
          <w:szCs w:val="28"/>
        </w:rPr>
      </w:pPr>
      <w:r w:rsidRPr="007F32FB">
        <w:rPr>
          <w:sz w:val="28"/>
          <w:szCs w:val="28"/>
        </w:rPr>
        <w:t xml:space="preserve">+ </w:t>
      </w:r>
      <w:r w:rsidRPr="007F32FB">
        <w:rPr>
          <w:sz w:val="28"/>
          <w:szCs w:val="28"/>
          <w:lang w:val="vi-VN"/>
        </w:rPr>
        <w:t xml:space="preserve"> Trình tự, thủ tục, hồ sơ đăng ký chứng nhận đủ điều kiện kinh doanh đối với các ngành nghề kinh doanh có điều kiện (nếu có).</w:t>
      </w:r>
    </w:p>
    <w:p w:rsidR="002C1D8B" w:rsidRPr="00184712" w:rsidRDefault="002C1D8B" w:rsidP="002C1D8B">
      <w:pPr>
        <w:spacing w:after="120" w:line="360" w:lineRule="exact"/>
        <w:rPr>
          <w:sz w:val="28"/>
          <w:szCs w:val="28"/>
        </w:rPr>
      </w:pPr>
      <w:r w:rsidRPr="007F32FB">
        <w:rPr>
          <w:b/>
          <w:i/>
          <w:sz w:val="28"/>
          <w:szCs w:val="28"/>
          <w:lang w:val="vi-VN"/>
        </w:rPr>
        <w:t>b) Cách thức thực hiện</w:t>
      </w:r>
      <w:r w:rsidRPr="007F32FB">
        <w:rPr>
          <w:sz w:val="28"/>
          <w:szCs w:val="28"/>
          <w:lang w:val="vi-VN"/>
        </w:rPr>
        <w:t xml:space="preserve">: </w:t>
      </w:r>
      <w:r w:rsidRPr="00B85DEC">
        <w:rPr>
          <w:sz w:val="28"/>
          <w:szCs w:val="28"/>
          <w:lang w:val="vi-VN"/>
        </w:rPr>
        <w:t>Nộp</w:t>
      </w:r>
      <w:r>
        <w:rPr>
          <w:sz w:val="28"/>
          <w:szCs w:val="28"/>
          <w:lang w:val="vi-VN"/>
        </w:rPr>
        <w:t xml:space="preserve"> hồ sơ trực tiếp hoặc qua dịch vụ bưu chính công ích</w:t>
      </w:r>
      <w:r w:rsidRPr="007F32FB">
        <w:rPr>
          <w:sz w:val="28"/>
          <w:szCs w:val="28"/>
        </w:rPr>
        <w:t xml:space="preserve"> hoặc </w:t>
      </w:r>
      <w:r>
        <w:rPr>
          <w:sz w:val="28"/>
          <w:szCs w:val="28"/>
        </w:rPr>
        <w:t>trực tuyến</w:t>
      </w:r>
      <w:r w:rsidRPr="007F32FB">
        <w:rPr>
          <w:sz w:val="28"/>
          <w:szCs w:val="28"/>
        </w:rPr>
        <w:t>.</w:t>
      </w:r>
    </w:p>
    <w:p w:rsidR="002C1D8B" w:rsidRDefault="002C1D8B" w:rsidP="002C1D8B">
      <w:pPr>
        <w:spacing w:after="120" w:line="360" w:lineRule="exact"/>
        <w:rPr>
          <w:sz w:val="28"/>
          <w:szCs w:val="28"/>
          <w:lang w:val="vi-VN"/>
        </w:rPr>
      </w:pPr>
      <w:r w:rsidRPr="007F32FB">
        <w:rPr>
          <w:b/>
          <w:i/>
          <w:sz w:val="28"/>
          <w:szCs w:val="28"/>
          <w:lang w:val="vi-VN"/>
        </w:rPr>
        <w:t>c) Thành phần hồ sơ</w:t>
      </w:r>
      <w:r w:rsidRPr="00AE206C">
        <w:rPr>
          <w:sz w:val="28"/>
          <w:szCs w:val="28"/>
          <w:lang w:val="vi-VN"/>
        </w:rPr>
        <w:t xml:space="preserve">: </w:t>
      </w:r>
    </w:p>
    <w:p w:rsidR="002C1D8B" w:rsidRDefault="002C1D8B" w:rsidP="002C1D8B">
      <w:pPr>
        <w:spacing w:after="120" w:line="360" w:lineRule="exact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AE206C">
        <w:rPr>
          <w:sz w:val="28"/>
          <w:szCs w:val="28"/>
          <w:lang w:val="vi-VN"/>
        </w:rPr>
        <w:t xml:space="preserve">Bản sao hợp lệ Giấy đăng ký kinh doanh của hộ kinh doanh; </w:t>
      </w:r>
    </w:p>
    <w:p w:rsidR="002C1D8B" w:rsidRDefault="002C1D8B" w:rsidP="002C1D8B">
      <w:pPr>
        <w:spacing w:after="120" w:line="360" w:lineRule="exact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AE206C">
        <w:rPr>
          <w:sz w:val="28"/>
          <w:szCs w:val="28"/>
          <w:lang w:val="vi-VN"/>
        </w:rPr>
        <w:t xml:space="preserve">Bản sao hợp lệ Giấy chứng nhận đăng ký mã số thuế; </w:t>
      </w:r>
    </w:p>
    <w:p w:rsidR="002C1D8B" w:rsidRPr="00450B75" w:rsidRDefault="002C1D8B" w:rsidP="002C1D8B">
      <w:pPr>
        <w:spacing w:after="120" w:line="360" w:lineRule="exact"/>
        <w:rPr>
          <w:sz w:val="28"/>
          <w:szCs w:val="28"/>
          <w:lang w:val="vi-VN"/>
        </w:rPr>
      </w:pPr>
      <w:r>
        <w:rPr>
          <w:sz w:val="28"/>
          <w:szCs w:val="28"/>
        </w:rPr>
        <w:t xml:space="preserve">- </w:t>
      </w:r>
      <w:r w:rsidRPr="00AE206C">
        <w:rPr>
          <w:sz w:val="28"/>
          <w:szCs w:val="28"/>
          <w:lang w:val="vi-VN"/>
        </w:rPr>
        <w:t>Bản sao hợp lệ chứng từ nộp lệ phí môn bài, các loại thuế và khoản nộp ngân sách nhà nước khác (nếu có), ờ khai thuế trong thời hạn 01 năm trước khi chuyển đổi.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  <w:lang w:val="vi-VN"/>
        </w:rPr>
      </w:pPr>
      <w:r w:rsidRPr="007F32FB">
        <w:rPr>
          <w:b/>
          <w:i/>
          <w:sz w:val="28"/>
          <w:szCs w:val="28"/>
          <w:lang w:val="vi-VN"/>
        </w:rPr>
        <w:t>d) Số lượng hồ sơ</w:t>
      </w:r>
      <w:r w:rsidRPr="007F32FB">
        <w:rPr>
          <w:sz w:val="28"/>
          <w:szCs w:val="28"/>
          <w:lang w:val="vi-VN"/>
        </w:rPr>
        <w:t>: 01 bộ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</w:rPr>
      </w:pPr>
      <w:r w:rsidRPr="007F32FB">
        <w:rPr>
          <w:b/>
          <w:i/>
          <w:sz w:val="28"/>
          <w:szCs w:val="28"/>
          <w:lang w:val="vi-VN"/>
        </w:rPr>
        <w:t>đ) Thời hạn giải quyết</w:t>
      </w:r>
      <w:r w:rsidRPr="007F32FB">
        <w:rPr>
          <w:sz w:val="28"/>
          <w:szCs w:val="28"/>
          <w:lang w:val="vi-VN"/>
        </w:rPr>
        <w:t xml:space="preserve">: Trong thời hạn 03 ngày làm việc kể từ ngày nhận được </w:t>
      </w:r>
      <w:r w:rsidRPr="007F32FB">
        <w:rPr>
          <w:sz w:val="28"/>
          <w:szCs w:val="28"/>
        </w:rPr>
        <w:t>hồ sơ.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</w:rPr>
      </w:pPr>
      <w:r w:rsidRPr="007F32FB">
        <w:rPr>
          <w:b/>
          <w:i/>
          <w:sz w:val="28"/>
          <w:szCs w:val="28"/>
          <w:lang w:val="vi-VN"/>
        </w:rPr>
        <w:t>e) Đối tượng thực hiện thủ tục hành chính</w:t>
      </w:r>
      <w:r w:rsidRPr="007F32FB">
        <w:rPr>
          <w:sz w:val="28"/>
          <w:szCs w:val="28"/>
          <w:lang w:val="vi-VN"/>
        </w:rPr>
        <w:t xml:space="preserve">: </w:t>
      </w:r>
      <w:r w:rsidRPr="00AE206C">
        <w:rPr>
          <w:sz w:val="28"/>
          <w:szCs w:val="28"/>
        </w:rPr>
        <w:t>Hộ kinh doanh</w:t>
      </w:r>
      <w:r>
        <w:rPr>
          <w:sz w:val="28"/>
          <w:szCs w:val="28"/>
        </w:rPr>
        <w:t>.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</w:rPr>
      </w:pPr>
      <w:r w:rsidRPr="007F32FB">
        <w:rPr>
          <w:b/>
          <w:i/>
          <w:sz w:val="28"/>
          <w:szCs w:val="28"/>
          <w:lang w:val="vi-VN"/>
        </w:rPr>
        <w:t>g) Cơ quan thực hiện thủ tục hành chính</w:t>
      </w:r>
      <w:r w:rsidRPr="007F32FB">
        <w:rPr>
          <w:sz w:val="28"/>
          <w:szCs w:val="28"/>
          <w:lang w:val="vi-VN"/>
        </w:rPr>
        <w:t xml:space="preserve">: </w:t>
      </w:r>
      <w:r>
        <w:rPr>
          <w:sz w:val="28"/>
          <w:szCs w:val="28"/>
        </w:rPr>
        <w:t>Sở Kế hoạch và Đầu tư</w:t>
      </w:r>
      <w:r w:rsidRPr="007F32FB">
        <w:rPr>
          <w:sz w:val="28"/>
          <w:szCs w:val="28"/>
          <w:lang w:val="vi-VN"/>
        </w:rPr>
        <w:t xml:space="preserve"> cấp tỉnh, thành phố trực thuộc trung ương</w:t>
      </w:r>
      <w:r w:rsidRPr="007F32FB">
        <w:rPr>
          <w:sz w:val="28"/>
          <w:szCs w:val="28"/>
        </w:rPr>
        <w:t>.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</w:rPr>
      </w:pPr>
      <w:r w:rsidRPr="007F32FB">
        <w:rPr>
          <w:b/>
          <w:i/>
          <w:sz w:val="28"/>
          <w:szCs w:val="28"/>
          <w:lang w:val="vi-VN"/>
        </w:rPr>
        <w:t>h) Kết quả thực hiện thủ tục hành chính</w:t>
      </w:r>
      <w:r>
        <w:rPr>
          <w:sz w:val="28"/>
          <w:szCs w:val="28"/>
          <w:lang w:val="vi-VN"/>
        </w:rPr>
        <w:t xml:space="preserve">: </w:t>
      </w:r>
      <w:r w:rsidRPr="00A93223">
        <w:rPr>
          <w:sz w:val="28"/>
          <w:szCs w:val="28"/>
          <w:lang w:val="vi-VN"/>
        </w:rPr>
        <w:t>Hộ kinh doanh hoặc doanh nghiệp nhỏ và vừa chuyển đổi từ Hộ kinh doanh được nhận những hỗ trợ tư vấn, hướng dẫn.</w:t>
      </w:r>
    </w:p>
    <w:p w:rsidR="002C1D8B" w:rsidRPr="007F32FB" w:rsidRDefault="002C1D8B" w:rsidP="002C1D8B">
      <w:pPr>
        <w:spacing w:after="120" w:line="360" w:lineRule="exact"/>
        <w:rPr>
          <w:i/>
          <w:sz w:val="28"/>
          <w:szCs w:val="28"/>
          <w:u w:val="single"/>
        </w:rPr>
      </w:pPr>
      <w:r w:rsidRPr="007F32FB">
        <w:rPr>
          <w:b/>
          <w:i/>
          <w:sz w:val="28"/>
          <w:szCs w:val="28"/>
          <w:lang w:val="vi-VN"/>
        </w:rPr>
        <w:t>i)</w:t>
      </w:r>
      <w:r w:rsidRPr="007F32FB">
        <w:rPr>
          <w:sz w:val="28"/>
          <w:szCs w:val="28"/>
          <w:lang w:val="vi-VN"/>
        </w:rPr>
        <w:t xml:space="preserve"> </w:t>
      </w:r>
      <w:r w:rsidRPr="007F32FB">
        <w:rPr>
          <w:b/>
          <w:i/>
          <w:sz w:val="28"/>
          <w:szCs w:val="28"/>
          <w:lang w:val="vi-VN"/>
        </w:rPr>
        <w:t>Lệ phí</w:t>
      </w:r>
      <w:r w:rsidRPr="007F32FB">
        <w:rPr>
          <w:sz w:val="28"/>
          <w:szCs w:val="28"/>
          <w:lang w:val="vi-VN"/>
        </w:rPr>
        <w:t xml:space="preserve">: </w:t>
      </w:r>
      <w:r w:rsidRPr="007F32FB">
        <w:rPr>
          <w:sz w:val="28"/>
          <w:szCs w:val="28"/>
        </w:rPr>
        <w:t xml:space="preserve">Không có </w:t>
      </w:r>
    </w:p>
    <w:p w:rsidR="002C1D8B" w:rsidRPr="007F32FB" w:rsidRDefault="002C1D8B" w:rsidP="002C1D8B">
      <w:pPr>
        <w:spacing w:after="120" w:line="360" w:lineRule="exact"/>
        <w:rPr>
          <w:spacing w:val="-6"/>
          <w:sz w:val="28"/>
          <w:szCs w:val="28"/>
        </w:rPr>
      </w:pPr>
      <w:r w:rsidRPr="007F32FB">
        <w:rPr>
          <w:b/>
          <w:spacing w:val="-6"/>
          <w:sz w:val="28"/>
          <w:szCs w:val="28"/>
          <w:lang w:val="vi-VN"/>
        </w:rPr>
        <w:t>k)</w:t>
      </w:r>
      <w:r w:rsidRPr="007F32FB">
        <w:rPr>
          <w:spacing w:val="-6"/>
          <w:sz w:val="28"/>
          <w:szCs w:val="28"/>
          <w:lang w:val="vi-VN"/>
        </w:rPr>
        <w:t xml:space="preserve"> </w:t>
      </w:r>
      <w:r w:rsidRPr="007F32FB">
        <w:rPr>
          <w:b/>
          <w:i/>
          <w:spacing w:val="-6"/>
          <w:sz w:val="28"/>
          <w:szCs w:val="28"/>
          <w:lang w:val="vi-VN"/>
        </w:rPr>
        <w:t>Tên mẫu đơn, mẫu tờ khai</w:t>
      </w:r>
      <w:r w:rsidRPr="007F32FB">
        <w:rPr>
          <w:spacing w:val="-6"/>
          <w:sz w:val="28"/>
          <w:szCs w:val="28"/>
          <w:lang w:val="vi-VN"/>
        </w:rPr>
        <w:t xml:space="preserve">: </w:t>
      </w:r>
      <w:r w:rsidRPr="007F32FB">
        <w:rPr>
          <w:spacing w:val="-6"/>
          <w:sz w:val="28"/>
          <w:szCs w:val="28"/>
        </w:rPr>
        <w:t xml:space="preserve">Không có </w:t>
      </w:r>
    </w:p>
    <w:p w:rsidR="002C1D8B" w:rsidRPr="007F32FB" w:rsidRDefault="002C1D8B" w:rsidP="002C1D8B">
      <w:pPr>
        <w:spacing w:after="120" w:line="360" w:lineRule="exact"/>
        <w:rPr>
          <w:b/>
          <w:sz w:val="28"/>
          <w:szCs w:val="28"/>
        </w:rPr>
      </w:pPr>
      <w:r w:rsidRPr="007F32FB">
        <w:rPr>
          <w:b/>
          <w:i/>
          <w:sz w:val="28"/>
          <w:szCs w:val="28"/>
          <w:lang w:val="vi-VN"/>
        </w:rPr>
        <w:lastRenderedPageBreak/>
        <w:t>l) Yêu cầu, điều kiện thực hiện thủ tục hành chính:</w:t>
      </w:r>
      <w:r w:rsidRPr="007F32FB">
        <w:rPr>
          <w:b/>
          <w:i/>
          <w:sz w:val="28"/>
          <w:szCs w:val="28"/>
        </w:rPr>
        <w:t xml:space="preserve"> </w:t>
      </w:r>
      <w:r w:rsidRPr="007F32FB">
        <w:rPr>
          <w:sz w:val="28"/>
          <w:szCs w:val="28"/>
        </w:rPr>
        <w:t>Không có</w:t>
      </w:r>
    </w:p>
    <w:p w:rsidR="002C1D8B" w:rsidRPr="007F32FB" w:rsidRDefault="002C1D8B" w:rsidP="002C1D8B">
      <w:pPr>
        <w:spacing w:after="120" w:line="360" w:lineRule="exact"/>
        <w:rPr>
          <w:b/>
          <w:i/>
          <w:sz w:val="28"/>
          <w:szCs w:val="28"/>
          <w:lang w:val="vi-VN"/>
        </w:rPr>
      </w:pPr>
      <w:r w:rsidRPr="007F32FB">
        <w:rPr>
          <w:b/>
          <w:i/>
          <w:sz w:val="28"/>
          <w:szCs w:val="28"/>
          <w:lang w:val="vi-VN"/>
        </w:rPr>
        <w:t xml:space="preserve">m) Căn cứ pháp lý của thủ tục hành chính: </w:t>
      </w:r>
    </w:p>
    <w:p w:rsidR="002C1D8B" w:rsidRPr="007F32FB" w:rsidRDefault="002C1D8B" w:rsidP="002C1D8B">
      <w:pPr>
        <w:spacing w:after="120" w:line="360" w:lineRule="exact"/>
        <w:rPr>
          <w:sz w:val="28"/>
          <w:szCs w:val="28"/>
        </w:rPr>
      </w:pPr>
      <w:r w:rsidRPr="007F32FB">
        <w:rPr>
          <w:sz w:val="28"/>
          <w:szCs w:val="28"/>
          <w:lang w:val="vi-VN"/>
        </w:rPr>
        <w:t xml:space="preserve">+ </w:t>
      </w:r>
      <w:r w:rsidRPr="007F32FB">
        <w:rPr>
          <w:sz w:val="28"/>
          <w:szCs w:val="28"/>
        </w:rPr>
        <w:t>Luật Hỗ trợ doanh nghiệp nhỏ và vừa số 04/2017/QH14 ngày 12 tháng 06 năm 2017;</w:t>
      </w:r>
    </w:p>
    <w:p w:rsidR="002C1D8B" w:rsidRPr="00C144F2" w:rsidRDefault="002C1D8B" w:rsidP="002C1D8B">
      <w:pPr>
        <w:spacing w:after="120"/>
        <w:rPr>
          <w:sz w:val="28"/>
          <w:szCs w:val="28"/>
        </w:rPr>
      </w:pPr>
      <w:r w:rsidRPr="007F32FB">
        <w:rPr>
          <w:sz w:val="28"/>
          <w:szCs w:val="28"/>
          <w:lang w:val="vi-VN"/>
        </w:rPr>
        <w:t xml:space="preserve">+ </w:t>
      </w:r>
      <w:r w:rsidRPr="007F32FB">
        <w:rPr>
          <w:sz w:val="28"/>
          <w:szCs w:val="28"/>
        </w:rPr>
        <w:t xml:space="preserve">Nghị định số </w:t>
      </w:r>
      <w:r>
        <w:rPr>
          <w:sz w:val="28"/>
          <w:szCs w:val="28"/>
        </w:rPr>
        <w:t>80</w:t>
      </w:r>
      <w:r w:rsidRPr="007F32FB">
        <w:rPr>
          <w:sz w:val="28"/>
          <w:szCs w:val="28"/>
        </w:rPr>
        <w:t>/20</w:t>
      </w:r>
      <w:r>
        <w:rPr>
          <w:sz w:val="28"/>
          <w:szCs w:val="28"/>
        </w:rPr>
        <w:t>21</w:t>
      </w:r>
      <w:r w:rsidRPr="007F32FB">
        <w:rPr>
          <w:sz w:val="28"/>
          <w:szCs w:val="28"/>
        </w:rPr>
        <w:t xml:space="preserve">/NĐ-CP ngày </w:t>
      </w:r>
      <w:r>
        <w:rPr>
          <w:sz w:val="28"/>
          <w:szCs w:val="28"/>
        </w:rPr>
        <w:t xml:space="preserve">26 </w:t>
      </w:r>
      <w:r w:rsidRPr="007F32FB">
        <w:rPr>
          <w:sz w:val="28"/>
          <w:szCs w:val="28"/>
        </w:rPr>
        <w:t>tháng 0</w:t>
      </w:r>
      <w:r>
        <w:rPr>
          <w:sz w:val="28"/>
          <w:szCs w:val="28"/>
        </w:rPr>
        <w:t>8</w:t>
      </w:r>
      <w:r w:rsidRPr="007F32FB">
        <w:rPr>
          <w:sz w:val="28"/>
          <w:szCs w:val="28"/>
        </w:rPr>
        <w:t xml:space="preserve"> năm 20</w:t>
      </w:r>
      <w:r>
        <w:rPr>
          <w:sz w:val="28"/>
          <w:szCs w:val="28"/>
        </w:rPr>
        <w:t>21</w:t>
      </w:r>
      <w:r w:rsidRPr="007F32FB">
        <w:rPr>
          <w:sz w:val="28"/>
          <w:szCs w:val="28"/>
        </w:rPr>
        <w:t xml:space="preserve"> của Chính phủ quy định chi tiết một số điều Luật Hỗ trợ doanh nghiệp nhỏ và vừa</w:t>
      </w:r>
      <w:r w:rsidRPr="007F32FB">
        <w:rPr>
          <w:sz w:val="28"/>
          <w:szCs w:val="28"/>
          <w:lang w:val="vi-VN"/>
        </w:rPr>
        <w:t>.</w:t>
      </w:r>
    </w:p>
    <w:p w:rsidR="002C1D8B" w:rsidRDefault="002C1D8B" w:rsidP="002C1D8B">
      <w:pPr>
        <w:spacing w:after="120"/>
        <w:rPr>
          <w:sz w:val="28"/>
          <w:szCs w:val="28"/>
        </w:rPr>
      </w:pPr>
    </w:p>
    <w:p w:rsidR="00663A31" w:rsidRPr="002C1D8B" w:rsidRDefault="00663A31" w:rsidP="002C1D8B"/>
    <w:sectPr w:rsidR="00663A31" w:rsidRPr="002C1D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8818F2"/>
    <w:multiLevelType w:val="hybridMultilevel"/>
    <w:tmpl w:val="2500ED74"/>
    <w:lvl w:ilvl="0" w:tplc="F160A986">
      <w:start w:val="1"/>
      <w:numFmt w:val="decimal"/>
      <w:lvlText w:val="%1."/>
      <w:lvlJc w:val="left"/>
      <w:pPr>
        <w:ind w:left="927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35A"/>
    <w:rsid w:val="000026A0"/>
    <w:rsid w:val="0003261D"/>
    <w:rsid w:val="000370C5"/>
    <w:rsid w:val="00067B42"/>
    <w:rsid w:val="00071152"/>
    <w:rsid w:val="00091141"/>
    <w:rsid w:val="000A5D9E"/>
    <w:rsid w:val="001D5132"/>
    <w:rsid w:val="001F1A0E"/>
    <w:rsid w:val="002550F3"/>
    <w:rsid w:val="00275DC5"/>
    <w:rsid w:val="002C1D8B"/>
    <w:rsid w:val="002C4A88"/>
    <w:rsid w:val="002F341E"/>
    <w:rsid w:val="00305A91"/>
    <w:rsid w:val="00316562"/>
    <w:rsid w:val="00322E4C"/>
    <w:rsid w:val="003D27E9"/>
    <w:rsid w:val="003E30CD"/>
    <w:rsid w:val="00440797"/>
    <w:rsid w:val="004456C3"/>
    <w:rsid w:val="004A0A65"/>
    <w:rsid w:val="004C26E6"/>
    <w:rsid w:val="004D5A6C"/>
    <w:rsid w:val="00541507"/>
    <w:rsid w:val="005469FF"/>
    <w:rsid w:val="0060782E"/>
    <w:rsid w:val="00663A31"/>
    <w:rsid w:val="006A0E29"/>
    <w:rsid w:val="006C6969"/>
    <w:rsid w:val="007049E2"/>
    <w:rsid w:val="007125F5"/>
    <w:rsid w:val="0072331C"/>
    <w:rsid w:val="00785E29"/>
    <w:rsid w:val="0080146D"/>
    <w:rsid w:val="008632DF"/>
    <w:rsid w:val="008D6834"/>
    <w:rsid w:val="00924176"/>
    <w:rsid w:val="0092559E"/>
    <w:rsid w:val="009C3A1A"/>
    <w:rsid w:val="009F5110"/>
    <w:rsid w:val="00A46F60"/>
    <w:rsid w:val="00A802E4"/>
    <w:rsid w:val="00AC0DCB"/>
    <w:rsid w:val="00AD65D6"/>
    <w:rsid w:val="00B624D8"/>
    <w:rsid w:val="00B813BD"/>
    <w:rsid w:val="00BD435A"/>
    <w:rsid w:val="00C23AD2"/>
    <w:rsid w:val="00C76036"/>
    <w:rsid w:val="00CE4453"/>
    <w:rsid w:val="00D138E0"/>
    <w:rsid w:val="00D56FD4"/>
    <w:rsid w:val="00DD3FC2"/>
    <w:rsid w:val="00E02E09"/>
    <w:rsid w:val="00E679E3"/>
    <w:rsid w:val="00E82F89"/>
    <w:rsid w:val="00E8550E"/>
    <w:rsid w:val="00EB66C3"/>
    <w:rsid w:val="00F23D54"/>
    <w:rsid w:val="00F35BDE"/>
    <w:rsid w:val="00FD65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4C744"/>
  <w15:chartTrackingRefBased/>
  <w15:docId w15:val="{93ED11E5-CC5C-4049-B3EE-46247FE78A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435A"/>
    <w:pPr>
      <w:spacing w:before="120" w:after="0" w:line="240" w:lineRule="auto"/>
      <w:ind w:firstLine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aliases w:val="Antraste 3,Antraste 31,Antraste 32,Antraste 33,Antraste 34,Antraste 35,Antraste 36,Antraste 37,H3,Sub-section Title,l3,CT,h3,3,list 3,Head 3,l3+toc 3,punktas,H31,H32,H33,H311,H321,H34,H312,H322,H35,H313,H323,H36,H37,H314,H324,H38"/>
    <w:basedOn w:val="Normal"/>
    <w:next w:val="Normal"/>
    <w:link w:val="Heading3Char"/>
    <w:qFormat/>
    <w:rsid w:val="00BD435A"/>
    <w:pPr>
      <w:keepNext/>
      <w:spacing w:before="60" w:line="360" w:lineRule="exact"/>
      <w:ind w:left="284" w:hanging="284"/>
      <w:jc w:val="left"/>
      <w:outlineLvl w:val="2"/>
    </w:pPr>
    <w:rPr>
      <w:b/>
      <w:sz w:val="26"/>
      <w:szCs w:val="28"/>
      <w:lang w:val="en-GB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aliases w:val="Antraste 3 Char,Antraste 31 Char,Antraste 32 Char,Antraste 33 Char,Antraste 34 Char,Antraste 35 Char,Antraste 36 Char,Antraste 37 Char,H3 Char,Sub-section Title Char,l3 Char,CT Char,h3 Char,3 Char,list 3 Char,Head 3 Char,l3+toc 3 Char"/>
    <w:basedOn w:val="DefaultParagraphFont"/>
    <w:link w:val="Heading3"/>
    <w:rsid w:val="00BD435A"/>
    <w:rPr>
      <w:rFonts w:ascii="Times New Roman" w:eastAsia="Times New Roman" w:hAnsi="Times New Roman" w:cs="Times New Roman"/>
      <w:b/>
      <w:sz w:val="26"/>
      <w:szCs w:val="28"/>
      <w:lang w:val="en-GB" w:eastAsia="x-none"/>
    </w:rPr>
  </w:style>
  <w:style w:type="paragraph" w:styleId="NormalWeb">
    <w:name w:val="Normal (Web)"/>
    <w:aliases w:val="Char Char"/>
    <w:basedOn w:val="Normal"/>
    <w:uiPriority w:val="99"/>
    <w:rsid w:val="00BD435A"/>
    <w:pPr>
      <w:spacing w:before="100" w:beforeAutospacing="1" w:after="100" w:afterAutospacing="1"/>
      <w:ind w:firstLine="0"/>
      <w:jc w:val="left"/>
    </w:pPr>
  </w:style>
  <w:style w:type="paragraph" w:customStyle="1" w:styleId="Style2">
    <w:name w:val="Style2"/>
    <w:basedOn w:val="Normal"/>
    <w:link w:val="Style2Char"/>
    <w:qFormat/>
    <w:rsid w:val="00BD435A"/>
    <w:pPr>
      <w:tabs>
        <w:tab w:val="left" w:pos="709"/>
      </w:tabs>
      <w:spacing w:before="0"/>
      <w:ind w:left="720" w:hanging="360"/>
    </w:pPr>
    <w:rPr>
      <w:sz w:val="26"/>
      <w:szCs w:val="26"/>
      <w:lang w:val="vi-VN" w:eastAsia="x-none"/>
    </w:rPr>
  </w:style>
  <w:style w:type="character" w:customStyle="1" w:styleId="Style2Char">
    <w:name w:val="Style2 Char"/>
    <w:link w:val="Style2"/>
    <w:locked/>
    <w:rsid w:val="00BD435A"/>
    <w:rPr>
      <w:rFonts w:ascii="Times New Roman" w:eastAsia="Times New Roman" w:hAnsi="Times New Roman" w:cs="Times New Roman"/>
      <w:sz w:val="26"/>
      <w:szCs w:val="26"/>
      <w:lang w:val="vi-VN" w:eastAsia="x-none"/>
    </w:rPr>
  </w:style>
  <w:style w:type="paragraph" w:customStyle="1" w:styleId="MediumGrid1-Accent21">
    <w:name w:val="Medium Grid 1 - Accent 21"/>
    <w:basedOn w:val="Normal"/>
    <w:link w:val="MediumGrid1-Accent2Char"/>
    <w:qFormat/>
    <w:rsid w:val="003E30CD"/>
    <w:pPr>
      <w:spacing w:before="0"/>
      <w:ind w:left="720" w:firstLine="0"/>
      <w:contextualSpacing/>
      <w:jc w:val="left"/>
    </w:pPr>
    <w:rPr>
      <w:rFonts w:eastAsia="Calibri"/>
      <w:lang w:val="x-none" w:eastAsia="x-none"/>
    </w:rPr>
  </w:style>
  <w:style w:type="character" w:customStyle="1" w:styleId="MediumGrid1-Accent2Char">
    <w:name w:val="Medium Grid 1 - Accent 2 Char"/>
    <w:link w:val="MediumGrid1-Accent21"/>
    <w:rsid w:val="003E30CD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10" Type="http://schemas.openxmlformats.org/officeDocument/2006/relationships/customXml" Target="../customXml/item4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BE23ED884EE042B467471917B863F8" ma:contentTypeVersion="1" ma:contentTypeDescription="Create a new document." ma:contentTypeScope="" ma:versionID="8f63a512a6662ae5100b7dc2f5d9e89d">
  <xsd:schema xmlns:xsd="http://www.w3.org/2001/XMLSchema" xmlns:xs="http://www.w3.org/2001/XMLSchema" xmlns:p="http://schemas.microsoft.com/office/2006/metadata/properties" xmlns:ns2="df6cab6d-25a5-4a45-89de-f19c5af208b6" targetNamespace="http://schemas.microsoft.com/office/2006/metadata/properties" ma:root="true" ma:fieldsID="33dac6600548e5ebfdeec93af0257fcf" ns2:_="">
    <xsd:import namespace="df6cab6d-25a5-4a45-89de-f19c5af208b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f6cab6d-25a5-4a45-89de-f19c5af208b6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df6cab6d-25a5-4a45-89de-f19c5af208b6">QY5UZ4ZQWDMN-1850682920-312</_dlc_DocId>
    <_dlc_DocIdUrl xmlns="df6cab6d-25a5-4a45-89de-f19c5af208b6">
      <Url>https://stc.dongnai.gov.vn/_layouts/15/DocIdRedir.aspx?ID=QY5UZ4ZQWDMN-1850682920-312</Url>
      <Description>QY5UZ4ZQWDMN-1850682920-312</Description>
    </_dlc_DocIdUrl>
  </documentManagement>
</p:properties>
</file>

<file path=customXml/itemProps1.xml><?xml version="1.0" encoding="utf-8"?>
<ds:datastoreItem xmlns:ds="http://schemas.openxmlformats.org/officeDocument/2006/customXml" ds:itemID="{F461CBE0-8449-4570-A267-D77A6F891C85}"/>
</file>

<file path=customXml/itemProps2.xml><?xml version="1.0" encoding="utf-8"?>
<ds:datastoreItem xmlns:ds="http://schemas.openxmlformats.org/officeDocument/2006/customXml" ds:itemID="{734BB7D8-A7CD-40E0-AAB9-40070C8E9F0C}"/>
</file>

<file path=customXml/itemProps3.xml><?xml version="1.0" encoding="utf-8"?>
<ds:datastoreItem xmlns:ds="http://schemas.openxmlformats.org/officeDocument/2006/customXml" ds:itemID="{61266A64-207D-4AB0-9CCC-93E40270BC88}"/>
</file>

<file path=customXml/itemProps4.xml><?xml version="1.0" encoding="utf-8"?>
<ds:datastoreItem xmlns:ds="http://schemas.openxmlformats.org/officeDocument/2006/customXml" ds:itemID="{81A31C46-301D-4C48-88C7-BA5533DFDEB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2025-08-16T16:48:00Z</dcterms:created>
  <dcterms:modified xsi:type="dcterms:W3CDTF">2025-08-16T16:48:00Z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0x010100B8BE23ED884EE042B467471917B863F8</vt:lpwstr>
  </property>
  <property fmtid="{D5CDD505-2E9C-101B-9397-08002B2CF9AE}" pid="3" name="_dlc_DocIdItemGuid">
    <vt:lpwstr>d4ad605b-84c6-4153-80f2-1388216741bc</vt:lpwstr>
  </property>
</Properties>
</file>