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7C" w:rsidRPr="009E7136" w:rsidRDefault="00247A7C" w:rsidP="00247A7C">
      <w:pPr>
        <w:widowControl w:val="0"/>
        <w:spacing w:before="100" w:line="450" w:lineRule="exact"/>
        <w:ind w:firstLine="454"/>
        <w:jc w:val="right"/>
        <w:rPr>
          <w:b/>
          <w:color w:val="000000" w:themeColor="text1"/>
          <w:sz w:val="28"/>
          <w:szCs w:val="28"/>
          <w:lang w:eastAsia="en-US"/>
        </w:rPr>
      </w:pPr>
      <w:r w:rsidRPr="009E7136">
        <w:rPr>
          <w:b/>
          <w:color w:val="000000" w:themeColor="text1"/>
          <w:sz w:val="28"/>
          <w:szCs w:val="28"/>
          <w:lang w:eastAsia="en-US"/>
        </w:rPr>
        <w:t>Mẫu số 01</w:t>
      </w:r>
    </w:p>
    <w:p w:rsidR="00247A7C" w:rsidRPr="009E7136" w:rsidRDefault="00247A7C" w:rsidP="00247A7C">
      <w:pPr>
        <w:widowControl w:val="0"/>
        <w:jc w:val="right"/>
        <w:rPr>
          <w:b/>
          <w:color w:val="000000" w:themeColor="text1"/>
          <w:sz w:val="16"/>
          <w:szCs w:val="28"/>
          <w:lang w:eastAsia="en-US"/>
        </w:rPr>
      </w:pPr>
    </w:p>
    <w:p w:rsidR="00247A7C" w:rsidRPr="009E7136" w:rsidRDefault="00247A7C" w:rsidP="00247A7C">
      <w:pPr>
        <w:widowControl w:val="0"/>
        <w:jc w:val="center"/>
        <w:rPr>
          <w:b/>
          <w:color w:val="000000" w:themeColor="text1"/>
          <w:sz w:val="28"/>
          <w:szCs w:val="28"/>
          <w:lang w:eastAsia="en-US"/>
        </w:rPr>
      </w:pPr>
      <w:bookmarkStart w:id="0" w:name="chuong_pl_1_name"/>
      <w:r w:rsidRPr="009E7136">
        <w:rPr>
          <w:b/>
          <w:color w:val="000000" w:themeColor="text1"/>
          <w:sz w:val="28"/>
          <w:szCs w:val="28"/>
          <w:lang w:eastAsia="en-US"/>
        </w:rPr>
        <w:t xml:space="preserve">BÁO CÁO NGHIÊN CỨU TIỀN KHẢ THI DỰ </w:t>
      </w:r>
      <w:proofErr w:type="gramStart"/>
      <w:r w:rsidRPr="009E7136">
        <w:rPr>
          <w:b/>
          <w:color w:val="000000" w:themeColor="text1"/>
          <w:sz w:val="28"/>
          <w:szCs w:val="28"/>
          <w:lang w:eastAsia="en-US"/>
        </w:rPr>
        <w:t>ÁN</w:t>
      </w:r>
      <w:proofErr w:type="gramEnd"/>
      <w:r w:rsidRPr="009E7136">
        <w:rPr>
          <w:b/>
          <w:color w:val="000000" w:themeColor="text1"/>
          <w:sz w:val="28"/>
          <w:szCs w:val="28"/>
          <w:lang w:eastAsia="en-US"/>
        </w:rPr>
        <w:t xml:space="preserve"> PPP</w:t>
      </w:r>
      <w:bookmarkEnd w:id="0"/>
    </w:p>
    <w:p w:rsidR="00247A7C" w:rsidRPr="009E7136" w:rsidRDefault="00247A7C" w:rsidP="00247A7C">
      <w:pPr>
        <w:widowControl w:val="0"/>
        <w:jc w:val="center"/>
        <w:rPr>
          <w:b/>
          <w:color w:val="000000" w:themeColor="text1"/>
          <w:sz w:val="28"/>
          <w:szCs w:val="28"/>
          <w:vertAlign w:val="superscript"/>
          <w:lang w:eastAsia="en-US"/>
        </w:rPr>
      </w:pPr>
      <w:r w:rsidRPr="009E7136">
        <w:rPr>
          <w:b/>
          <w:color w:val="000000" w:themeColor="text1"/>
          <w:sz w:val="28"/>
          <w:szCs w:val="28"/>
          <w:vertAlign w:val="superscript"/>
          <w:lang w:eastAsia="en-US"/>
        </w:rPr>
        <w:t>__________</w:t>
      </w:r>
    </w:p>
    <w:p w:rsidR="00247A7C" w:rsidRPr="009E7136" w:rsidRDefault="00247A7C" w:rsidP="00247A7C">
      <w:pPr>
        <w:widowControl w:val="0"/>
        <w:jc w:val="center"/>
        <w:rPr>
          <w:b/>
          <w:color w:val="000000" w:themeColor="text1"/>
          <w:sz w:val="28"/>
          <w:szCs w:val="28"/>
          <w:vertAlign w:val="superscript"/>
          <w:lang w:eastAsia="en-US"/>
        </w:rPr>
      </w:pP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Báo cáo nghiên cứu tiền khả thi (BCNCTKT) là tài liệu trình bày các nội dung nghiên cứu sơ bộ về sự cần thiết, tính khả thi và hiệu quả của dự án.</w:t>
      </w:r>
      <w:proofErr w:type="gramEnd"/>
      <w:r w:rsidRPr="009E7136">
        <w:rPr>
          <w:color w:val="000000" w:themeColor="text1"/>
          <w:sz w:val="28"/>
          <w:szCs w:val="28"/>
          <w:lang w:eastAsia="en-US"/>
        </w:rPr>
        <w:t xml:space="preserve"> Phụ lục này hướng dẫn các nội dung được trình bày trong BCNCTKT để cấp có thẩm quyền quyết định chủ trương đầu tư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tính chất, quy mô, lĩnh vực, loại hợp đồng của dự án,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lập BCNCTKT theo các nội dung được hướng dẫn dưới đây. Trường hợp áp dụng Mẫu này để trình bày các nội dung điều chỉnh BCNCTKT,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sắp xếp, lựa chọn các nội dung phù hợp.</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A. THÔNG TIN CƠ BẢN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Tóm tắt và thuyết minh thông tin cơ bản của dự án,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Tên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Tên cơ quan có thẩm quyền.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3. Tên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đề xuất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Địa điểm, quy mô, công suất dự án, diện tích sử dụng đất.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Yêu cầu về kỹ thuật.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Sơ bộ tổng mức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7. Vốn nhà nước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8. Loại hợp đồng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9. Các chỉ tiêu chính thuộc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10. Thời gian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11. Ưu đãi và bảo đảm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12. Tên bên mời thầu, hình thức lựa chọn nhà đầu tư và thời gian tổ chức lựa </w:t>
      </w:r>
      <w:r w:rsidRPr="009E7136">
        <w:rPr>
          <w:color w:val="000000" w:themeColor="text1"/>
          <w:spacing w:val="-4"/>
          <w:sz w:val="28"/>
          <w:szCs w:val="28"/>
          <w:lang w:eastAsia="en-US"/>
        </w:rPr>
        <w:t xml:space="preserve">chọn nhà đầu tư (đối với trường hợp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ứng dụng công nghệ cao, công nghệ mới).</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B. CĂN CỨ LẬP BÁO CÁO NGHIÊN CỨU TIỀN KHẢ THI</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Liệt kê các văn bản pháp lý chủ yếu làm căn cứ lập BCNCTKT,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Các Luật, Nghị định và Thông tư hướng dẫn liên quan đến việc triển khai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phương thức PPP.</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2. Các Luật, Nghị định và Thông tư hướng dẫn liên quan đến ngành, lĩnh vực đầu tư của dự án.</w:t>
      </w:r>
      <w:proofErr w:type="gramEnd"/>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3. Các nghị quyết hoặc quyết định phê duyệt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w:t>
      </w:r>
      <w:r w:rsidRPr="009E7136">
        <w:rPr>
          <w:color w:val="000000" w:themeColor="text1"/>
          <w:sz w:val="28"/>
          <w:szCs w:val="28"/>
          <w:lang w:eastAsia="en-US"/>
        </w:rPr>
        <w:lastRenderedPageBreak/>
        <w:t>hoạch.</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C. THÀNH PHẦN HỒ SƠ TRÌNH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Liệt kê thành phần hồ sơ trình tương ứng với từng giai đoạn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 xml:space="preserve">I. THÀNH PHẦN HỒ SƠ ĐỀ NGHỊ THẨM ĐỊNH BCNCTKT (HOẶC NỘI DUNG ĐIỀU CHỈNH BCNCTKT) </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Văn bản đề nghị thẩm định.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Dự thảo tờ trình đề nghị quyết định chủ trương đầu tư (hoặc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3. BCNCTKT</w:t>
      </w:r>
      <w:r w:rsidRPr="009E7136" w:rsidDel="00C04D98">
        <w:rPr>
          <w:color w:val="000000" w:themeColor="text1"/>
          <w:sz w:val="28"/>
          <w:szCs w:val="28"/>
          <w:lang w:eastAsia="en-US"/>
        </w:rPr>
        <w:t xml:space="preserve"> </w:t>
      </w:r>
      <w:r w:rsidRPr="009E7136">
        <w:rPr>
          <w:color w:val="000000" w:themeColor="text1"/>
          <w:sz w:val="28"/>
          <w:szCs w:val="28"/>
          <w:lang w:eastAsia="en-US"/>
        </w:rPr>
        <w:t>(hoặc nội dung điều chỉnh BCNCTKT).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4. Văn bản chấp thuận việc nhà đầu tư lập BCNCTKT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do nhà đầu tư đề xuất).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5. Quyết định sử dụng tài sản công để tham gia dự án PPP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quản lý, sử dụng tài sản công (trường hợp dự án sử dụng tài sản công làm vốn nhà nước hỗ trợ xây dựng công trình, hệ thống cơ sở hạ tầng).</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6. Tài liệu pháp lý khác có liên quan của dự 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 xml:space="preserve">II. THÀNH PHẦN HỒ SƠ ĐỀ NGHỊ QUYẾT ĐỊNH CHỦ TRƯƠNG </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Tờ trình đề nghị quyết định chủ trương đầu tư (hoặc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Dự thảo quyết định chủ trương đầu tư (hoặc quyết định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3. BCNCTKT</w:t>
      </w:r>
      <w:r w:rsidRPr="009E7136" w:rsidDel="00C04D98">
        <w:rPr>
          <w:color w:val="000000" w:themeColor="text1"/>
          <w:sz w:val="28"/>
          <w:szCs w:val="28"/>
          <w:lang w:eastAsia="en-US"/>
        </w:rPr>
        <w:t xml:space="preserve"> </w:t>
      </w:r>
      <w:r w:rsidRPr="009E7136">
        <w:rPr>
          <w:color w:val="000000" w:themeColor="text1"/>
          <w:sz w:val="28"/>
          <w:szCs w:val="28"/>
          <w:lang w:eastAsia="en-US"/>
        </w:rPr>
        <w:t>(hoặc nội dung điều chỉnh BCNCTKT).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4. Báo cáo thẩm định BCNCTKT; báo cáo thẩm tra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do Quốc hội quyết định chủ trương đầu tư (hoặc báo cáo thẩm định, thẩm tra đối với các nội dung điều chỉnh).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5. Tài liệu pháp lý khác có liên quan của dự 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D. NỘI DUNG BÁO CÁO NGHIÊN CỨU TIỀN KHẢ THI</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I. SỰ CẦN THIẾT ĐẦU TƯ DỰ ÁN</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1. Bối cảnh </w:t>
      </w:r>
      <w:proofErr w:type="gramStart"/>
      <w:r w:rsidRPr="009E7136">
        <w:rPr>
          <w:color w:val="000000" w:themeColor="text1"/>
          <w:sz w:val="28"/>
          <w:szCs w:val="28"/>
          <w:lang w:eastAsia="en-US"/>
        </w:rPr>
        <w:t>chung</w:t>
      </w:r>
      <w:proofErr w:type="gramEnd"/>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Thuyết minh sơ bộ bối cảnh </w:t>
      </w:r>
      <w:proofErr w:type="gramStart"/>
      <w:r w:rsidRPr="009E7136">
        <w:rPr>
          <w:color w:val="000000" w:themeColor="text1"/>
          <w:sz w:val="28"/>
          <w:szCs w:val="28"/>
          <w:lang w:eastAsia="en-US"/>
        </w:rPr>
        <w:t>chung</w:t>
      </w:r>
      <w:proofErr w:type="gramEnd"/>
      <w:r w:rsidRPr="009E7136">
        <w:rPr>
          <w:color w:val="000000" w:themeColor="text1"/>
          <w:sz w:val="28"/>
          <w:szCs w:val="28"/>
          <w:lang w:eastAsia="en-US"/>
        </w:rPr>
        <w:t xml:space="preserve"> về kinh tế - xã hội của quốc gia, địa phương trong giai đoạn dự án được triển khai.</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Đánh giá tổng quan về ngành, lĩnh vực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đề xuất, các ảnh hưởng trực tiếp, gián tiếp của các quy định pháp luật chuyên ngành đối với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Phân tích sự phù hợp của dự án đối với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hoạch.</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2. Hiện trạng khu vực thực hiện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khởi công mới, thuyết minh về hiện trạng, thực trạng của khu vực, địa điểm sẽ triển khai dự án. </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cải tạo, sửa chữa, nâng cấp, đánh giá bổ sung hiện trạng của công trình cần cải tạo, sửa chữa, nâng cấp.</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3.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Nêu thông tin cơ bản về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 và ảnh hưởng tích cực, tiêu cực của các dự án đó đối với dự án được đề xuất.</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4. Lợi thế của việc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Tác động của việc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đối với cộng đồng, dân cư</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Phân tích tác động của việc thực hiện dự án theo phương thức PPP đến xã hội (tái định cư, đền bù, bình đẳng giới, tạo cơ hội việc làm…) đối với cộng đồng, dân cư trong phạm vi dự án. </w:t>
      </w:r>
    </w:p>
    <w:p w:rsidR="00247A7C" w:rsidRPr="009E7136" w:rsidRDefault="00247A7C" w:rsidP="00247A7C">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II. THÔNG TIN SƠ BỘ VỀ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Mục tiêu của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Thuyết minh sơ bộ các mục tiêu tổng thể và mục tiêu cụ thể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cần đạt được trong bối cảnh, hiện trạng đã phân tích ở các mục trên.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2. Quy mô, công suất của dự án</w:t>
      </w:r>
    </w:p>
    <w:p w:rsidR="00247A7C" w:rsidRPr="009E7136" w:rsidRDefault="00247A7C" w:rsidP="00247A7C">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roofErr w:type="gramEnd"/>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3. Địa điểm thực hiện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Mô tả địa điểm, khu đất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và các dự án hoặc công trình khác đang hoặc sắp được triển khai trong vùng lân cận có quy hoạch hoặc liên quan đến dự án (nếu có).</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4. Nhu cầu sử dụng đất, mặt nước và tài nguyên khác (nếu có)</w:t>
      </w:r>
    </w:p>
    <w:p w:rsidR="00247A7C" w:rsidRPr="009E7136" w:rsidRDefault="00247A7C" w:rsidP="00247A7C">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Nêu diện tích, hiện trạng đất, mặt nước và tài nguyên khác (nếu có) được sử dụng để thực hiện dự án.</w:t>
      </w:r>
      <w:proofErr w:type="gramEnd"/>
      <w:r w:rsidRPr="009E7136">
        <w:rPr>
          <w:color w:val="000000" w:themeColor="text1"/>
          <w:sz w:val="28"/>
          <w:szCs w:val="28"/>
          <w:lang w:eastAsia="en-US"/>
        </w:rPr>
        <w:t xml:space="preserve"> </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bồi thường, hỗ trợ, tái định cư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Trường hợp hiện trạng khu đất chưa được giải phóng mặt bằng, thuyết minh sơ bộ phương án bồi thường, hỗ trợ, tái định cư đối với dự án đang được đề xuất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w:t>
      </w:r>
      <w:r w:rsidRPr="009E7136">
        <w:rPr>
          <w:color w:val="000000" w:themeColor="text1"/>
          <w:sz w:val="28"/>
          <w:szCs w:val="28"/>
          <w:lang w:eastAsia="en-US"/>
        </w:rPr>
        <w:lastRenderedPageBreak/>
        <w:t>định hiện hành.</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III. THUYẾT MINH VỀ KỸ THUẬT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Phương án thiết kế sơ bộ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Nội dung phương án thiết kế sơ bộ thuộc BCNCTKT được lập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có cấu phần xây dựng) hoặc được lập theo quy định của pháp luật khác có liên quan (đối với dự án không có cấu phần xây dựng).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Sơ bộ yêu cầu về chất lượng công trình, hệ thống cơ sở hạ tầng của dự án; sản phẩm, dịch vụ công được cung cấp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Sơ bộ yêu cầu về chất lượng công trình, hệ thống cơ sở hạ tầng của dự án; sản phẩm, dịch vụ công được cung cấp.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dụng.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3.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phân chia dự án thành phần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dự kiến được tách thành một số dự án thành phần, thuyết minh phương án, cơ sở, mục tiêu của việc phân chia.</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IV. ĐÁNH GIÁ SƠ BỘ HIỆU QUẢ KINH TẾ - XÃ HỘI; TÁC ĐỘNG MÔI TRƯỜNG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Xác định các yếu tố chi phí và lợi ích về mặt kinh tế - xã hội</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Xác định sơ bộ các yếu tố chi phí và lợi ích về mặt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các nhóm yếu tố dưới đây:</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Nhóm yếu tố có thể định lượng và quy đổi được thành tiền (được sử dụng để tính toán tỷ số lợi ích trên chi phí về kinh tế).</w:t>
      </w:r>
    </w:p>
    <w:p w:rsidR="00247A7C" w:rsidRPr="009E7136" w:rsidRDefault="00247A7C" w:rsidP="00247A7C">
      <w:pPr>
        <w:widowControl w:val="0"/>
        <w:spacing w:before="120"/>
        <w:ind w:firstLine="567"/>
        <w:jc w:val="both"/>
        <w:rPr>
          <w:color w:val="000000" w:themeColor="text1"/>
          <w:spacing w:val="6"/>
          <w:sz w:val="28"/>
          <w:szCs w:val="28"/>
          <w:lang w:eastAsia="en-US"/>
        </w:rPr>
      </w:pPr>
      <w:r w:rsidRPr="009E7136">
        <w:rPr>
          <w:color w:val="000000" w:themeColor="text1"/>
          <w:spacing w:val="6"/>
          <w:sz w:val="28"/>
          <w:szCs w:val="28"/>
          <w:lang w:eastAsia="en-US"/>
        </w:rPr>
        <w:t>- Nhóm yếu tố có thể định lượng nhưng không định giá được (ví dụ: Lợi ích do cải thiện về môi trường, lợi ích do thúc đẩy tăng trưởng kinh tế, gia tăng việc làm...).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Nhóm yếu tố chỉ có thể định tính (ví dụ: Lợi ích do tăng tính kết nối giữa các vùng sản xuất và đầu mối tiêu thụ, cải thiện chất lượng cuộc sống của người dân vùng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2. Sơ bộ phân tích hiệu quả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thông qua tỷ số lợi ích trên chi phí về kinh tế (BCR)</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Tỷ số lợi ích trên chi phí về kinh tế (BCR) là tỷ số giữa tổng lợi ích mà việc đầu tư mang lại trên tổng chi phí bỏ ra trong quá trình đầu tư và khai thác, được quy về giá trị hiện tại.</w:t>
      </w:r>
      <w:proofErr w:type="gramEnd"/>
      <w:r w:rsidRPr="009E7136">
        <w:rPr>
          <w:color w:val="000000" w:themeColor="text1"/>
          <w:sz w:val="28"/>
          <w:szCs w:val="28"/>
          <w:lang w:eastAsia="en-US"/>
        </w:rPr>
        <w:t xml:space="preserve">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BCR yêu cầu lớn hơn 1 (&gt; 1) và được tính toán sơ bộ trong bước lập BCNCTKT theo công thức sau:</w:t>
      </w:r>
    </w:p>
    <w:p w:rsidR="00247A7C" w:rsidRPr="009E7136" w:rsidRDefault="00247A7C" w:rsidP="00247A7C">
      <w:pPr>
        <w:widowControl w:val="0"/>
        <w:spacing w:before="80" w:line="420" w:lineRule="exact"/>
        <w:ind w:firstLine="454"/>
        <w:jc w:val="both"/>
        <w:rPr>
          <w:color w:val="000000" w:themeColor="text1"/>
          <w:sz w:val="28"/>
          <w:szCs w:val="28"/>
          <w:lang w:eastAsia="en-US"/>
        </w:rPr>
      </w:pPr>
      <w:r>
        <w:rPr>
          <w:noProof/>
          <w:color w:val="000000" w:themeColor="text1"/>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3pt;margin-top:15.35pt;width:205.7pt;height:97pt;z-index:251660288;mso-wrap-edited:f">
            <v:imagedata r:id="rId4" o:title=""/>
            <w10:wrap type="square" side="right"/>
          </v:shape>
          <o:OLEObject Type="Embed" ProgID="Equation.3" ShapeID="_x0000_s1026" DrawAspect="Content" ObjectID="_1806842418" r:id="rId5"/>
        </w:pict>
      </w: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w:t>
      </w:r>
      <w:r w:rsidRPr="009E7136">
        <w:rPr>
          <w:color w:val="000000" w:themeColor="text1"/>
          <w:sz w:val="28"/>
          <w:szCs w:val="28"/>
          <w:vertAlign w:val="subscript"/>
          <w:lang w:eastAsia="en-US"/>
        </w:rPr>
        <w:t>t</w:t>
      </w:r>
      <w:proofErr w:type="gramEnd"/>
      <w:r w:rsidRPr="009E7136">
        <w:rPr>
          <w:color w:val="000000" w:themeColor="text1"/>
          <w:sz w:val="28"/>
          <w:szCs w:val="28"/>
          <w:lang w:eastAsia="en-US"/>
        </w:rPr>
        <w:t>: sơ bộ giá trị lợi ích năm thứ 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w:t>
      </w:r>
      <w:r w:rsidRPr="009E7136">
        <w:rPr>
          <w:color w:val="000000" w:themeColor="text1"/>
          <w:sz w:val="28"/>
          <w:szCs w:val="28"/>
          <w:vertAlign w:val="subscript"/>
          <w:lang w:eastAsia="en-US"/>
        </w:rPr>
        <w:t>t</w:t>
      </w:r>
      <w:r w:rsidRPr="009E7136">
        <w:rPr>
          <w:color w:val="000000" w:themeColor="text1"/>
          <w:sz w:val="28"/>
          <w:szCs w:val="28"/>
          <w:lang w:eastAsia="en-US"/>
        </w:rPr>
        <w:t xml:space="preserve">: </w:t>
      </w:r>
      <w:proofErr w:type="gramStart"/>
      <w:r w:rsidRPr="009E7136">
        <w:rPr>
          <w:color w:val="000000" w:themeColor="text1"/>
          <w:sz w:val="28"/>
          <w:szCs w:val="28"/>
          <w:lang w:eastAsia="en-US"/>
        </w:rPr>
        <w:t>sơ</w:t>
      </w:r>
      <w:proofErr w:type="gramEnd"/>
      <w:r w:rsidRPr="009E7136">
        <w:rPr>
          <w:color w:val="000000" w:themeColor="text1"/>
          <w:sz w:val="28"/>
          <w:szCs w:val="28"/>
          <w:lang w:eastAsia="en-US"/>
        </w:rPr>
        <w:t xml:space="preserve"> bộ giá trị chi phí năm thứ t;</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hạn hợp đồng dự án);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r w:rsidRPr="009E7136">
        <w:rPr>
          <w:color w:val="000000" w:themeColor="text1"/>
          <w:sz w:val="28"/>
          <w:szCs w:val="28"/>
          <w:vertAlign w:val="subscript"/>
          <w:lang w:eastAsia="en-US"/>
        </w:rPr>
        <w:t>e</w:t>
      </w:r>
      <w:proofErr w:type="gramEnd"/>
      <w:r w:rsidRPr="009E7136">
        <w:rPr>
          <w:color w:val="000000" w:themeColor="text1"/>
          <w:sz w:val="28"/>
          <w:szCs w:val="28"/>
          <w:lang w:eastAsia="en-US"/>
        </w:rPr>
        <w:t>: tỷ suất chiết khấu kinh tế của dự án (Giá trị r</w:t>
      </w:r>
      <w:r w:rsidRPr="009E7136">
        <w:rPr>
          <w:color w:val="000000" w:themeColor="text1"/>
          <w:sz w:val="28"/>
          <w:szCs w:val="28"/>
          <w:vertAlign w:val="subscript"/>
          <w:lang w:eastAsia="en-US"/>
        </w:rPr>
        <w:t>e</w:t>
      </w:r>
      <w:r w:rsidRPr="009E7136">
        <w:rPr>
          <w:color w:val="000000" w:themeColor="text1"/>
          <w:sz w:val="28"/>
          <w:szCs w:val="28"/>
          <w:lang w:eastAsia="en-US"/>
        </w:rPr>
        <w:t xml:space="preserve"> được xác định theo quy định của từng ngành. Trường hợp chưa được quy định cụ thể thì đơn vị lập BCNCTKT có thể tham khảo giá trị r</w:t>
      </w:r>
      <w:r w:rsidRPr="009E7136">
        <w:rPr>
          <w:color w:val="000000" w:themeColor="text1"/>
          <w:sz w:val="28"/>
          <w:szCs w:val="28"/>
          <w:vertAlign w:val="subscript"/>
          <w:lang w:eastAsia="en-US"/>
        </w:rPr>
        <w:t xml:space="preserve">e </w:t>
      </w:r>
      <w:r w:rsidRPr="009E7136">
        <w:rPr>
          <w:color w:val="000000" w:themeColor="text1"/>
          <w:sz w:val="28"/>
          <w:szCs w:val="28"/>
          <w:lang w:eastAsia="en-US"/>
        </w:rPr>
        <w:t>= 10% hoặc đề xuất giá trị tính toán khác nhưng cần có thuyết minh về lý do lựa chọn giá trị đó).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Kết luận sơ bộ về hiệu quả kinh tế - xã hội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Trên cơ sở phân tích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hướng dẫn nêu trên, kết luận sơ bộ về hiệu quả kinh tế - xã hội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color w:val="000000" w:themeColor="text1"/>
          <w:sz w:val="28"/>
          <w:szCs w:val="28"/>
          <w:lang w:eastAsia="en-US"/>
        </w:rPr>
        <w:t>4. Tác động môi trường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Đánh giá sơ bộ tác động môi trường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bảo vệ môi trường như đối với dự án đầu tư công. </w:t>
      </w:r>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5. Yêu cầu về quốc phòng, </w:t>
      </w:r>
      <w:proofErr w:type="gramStart"/>
      <w:r w:rsidRPr="009E7136">
        <w:rPr>
          <w:color w:val="000000" w:themeColor="text1"/>
          <w:spacing w:val="4"/>
          <w:sz w:val="28"/>
          <w:szCs w:val="28"/>
          <w:lang w:eastAsia="en-US"/>
        </w:rPr>
        <w:t>an</w:t>
      </w:r>
      <w:proofErr w:type="gramEnd"/>
      <w:r w:rsidRPr="009E7136">
        <w:rPr>
          <w:color w:val="000000" w:themeColor="text1"/>
          <w:spacing w:val="4"/>
          <w:sz w:val="28"/>
          <w:szCs w:val="28"/>
          <w:lang w:eastAsia="en-US"/>
        </w:rPr>
        <w:t xml:space="preserve"> ninh quốc gia, bảo vệ bí mật nhà nước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Thuyết minh các yếu tố bảo đảm yêu cầu về quốc phòng, </w:t>
      </w:r>
      <w:proofErr w:type="gramStart"/>
      <w:r w:rsidRPr="009E7136">
        <w:rPr>
          <w:color w:val="000000" w:themeColor="text1"/>
          <w:sz w:val="28"/>
          <w:szCs w:val="28"/>
          <w:lang w:eastAsia="en-US"/>
        </w:rPr>
        <w:t>an</w:t>
      </w:r>
      <w:proofErr w:type="gramEnd"/>
      <w:r w:rsidRPr="009E7136">
        <w:rPr>
          <w:color w:val="000000" w:themeColor="text1"/>
          <w:sz w:val="28"/>
          <w:szCs w:val="28"/>
          <w:lang w:eastAsia="en-US"/>
        </w:rPr>
        <w:t xml:space="preserve"> ninh quốc gia, bảo </w:t>
      </w:r>
      <w:r w:rsidRPr="009E7136">
        <w:rPr>
          <w:color w:val="000000" w:themeColor="text1"/>
          <w:sz w:val="28"/>
          <w:szCs w:val="28"/>
          <w:lang w:eastAsia="en-US"/>
        </w:rPr>
        <w:lastRenderedPageBreak/>
        <w:t>vệ bí mật nhà nước.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6. Tác động đối với việc triển khai các cam kết quốc tế về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Thuyết minh sơ bộ tác động của dự án đối với việc triển khai các cam kết quốc tế về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V. PHÂN TÍCH TÀI CHÍNH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Các thông số đầu vào sử dụng trong mô hình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Chi phí trong suốt vòng đời dự án: Chi phí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gồm tổng mức đầu tư và chi phí khai thác, vận hành trong suốt vòng đời dự án. Trong đó, tổng mức đầu tư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pháp luật về xây dựng đối với dự án có cấu phần xây dựng hoặc theo pháp luật khác có liên quan đối với dự án không có cấu phần xây dựng. Chi phí khai thác, vận hành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bằng các chi phí liên quan đến vận hành và bảo dưỡng công trình dự án; các chi phí nhân lực để vận hành và bảo dưỡng công trình dự án; chi phí quản lý dự án; chi phí tư vấn giám sát, dự phòng...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khác: Lãi vay, thời gian vay; tỷ lệ lạm phát; tỷ giá; tỷ lệ khấu hao và các thông số khác.</w:t>
      </w:r>
    </w:p>
    <w:p w:rsidR="00247A7C" w:rsidRPr="009E7136" w:rsidRDefault="00247A7C" w:rsidP="00247A7C">
      <w:pPr>
        <w:widowControl w:val="0"/>
        <w:spacing w:before="120"/>
        <w:ind w:firstLine="567"/>
        <w:jc w:val="both"/>
        <w:rPr>
          <w:i/>
          <w:color w:val="000000" w:themeColor="text1"/>
          <w:sz w:val="28"/>
          <w:szCs w:val="28"/>
          <w:lang w:eastAsia="en-US"/>
        </w:rPr>
      </w:pPr>
      <w:r w:rsidRPr="009E7136">
        <w:rPr>
          <w:color w:val="000000" w:themeColor="text1"/>
          <w:sz w:val="28"/>
          <w:szCs w:val="28"/>
          <w:lang w:eastAsia="en-US"/>
        </w:rPr>
        <w:t>2. Dự báo nhu cầu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lưu lượng, nhu cầu sử dụng công trình, hệ thống cơ sở hạ tầng, sản phẩm, dịch vụ công được cung cấp.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báo tốc độ tăng trưởng của nhu cầu trong tương lai, làm cơ sở xem xét hiệu quả kinh tế xã hội và phân tích sơ bộ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khả năng chi trả của cộng đồng người sử dụng, tổ chức bao tiêu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BOT, BTO và BOO.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Phương án tài chính sơ bộ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Trình bày nội dung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 (nội dung chi tiết thực hiện theo hướng dẫn của Chính phủ tại Nghị định quy định chi tiết cơ chế tài chính trong dự án PPP),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Tổng mức đầu tư: Trên cơ sở các thuyết minh về kỹ thuật được lựa chọn, BCNCTKT xác định sơ bộ tổng mức đầu tư của dự án.</w:t>
      </w:r>
    </w:p>
    <w:p w:rsidR="00247A7C" w:rsidRPr="009E7136" w:rsidRDefault="00247A7C" w:rsidP="00247A7C">
      <w:pPr>
        <w:widowControl w:val="0"/>
        <w:spacing w:before="120"/>
        <w:ind w:firstLine="567"/>
        <w:jc w:val="both"/>
        <w:rPr>
          <w:color w:val="000000" w:themeColor="text1"/>
          <w:sz w:val="28"/>
          <w:szCs w:val="28"/>
          <w:lang w:val="nl-NL" w:eastAsia="en-US"/>
        </w:rPr>
      </w:pPr>
      <w:r w:rsidRPr="009E7136">
        <w:rPr>
          <w:color w:val="000000" w:themeColor="text1"/>
          <w:sz w:val="28"/>
          <w:szCs w:val="28"/>
          <w:lang w:eastAsia="en-US"/>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r w:rsidRPr="009E7136">
        <w:rPr>
          <w:color w:val="000000" w:themeColor="text1"/>
          <w:sz w:val="28"/>
          <w:szCs w:val="28"/>
          <w:lang w:val="nl-NL" w:eastAsia="en-US"/>
        </w:rPr>
        <w:t xml:space="preserve">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nhà nước tham gia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dự kiến (nếu có), cụ thể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Vốn hỗ trợ xây dựng công trình, hệ thống cơ sở hạ tầng thuộc dự án PPP: vốn đầu tư công, giá trị tài sản công (được xác định trong quyết định sử dụng tài sản công để tham gia dự án PPP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quản lý, sử dụng tài sản công);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thanh toán (bao gồm phương thức thanh toán) cho nhà đầu tư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BTL, BLT;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Vốn nhà nước để chi trả kinh phí bồi thường, giải phóng mặt bằng, hỗ trợ tái định cư, hỗ trợ xây dựng công trình tạm.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thu hồi vốn đầu tư và lợi nhuận của nhà đầu tư trong trường hợp áp dụng loại hợp đồng BOT, BTO và BOO.</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Thời hạn hợp đồng dự án.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Đề xuất ưu đãi đảm bảo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của dự án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kiến các khoản chi phí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trong thời gian vận hành.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chỉ tiêu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Các chỉ tiêu tài chính xem xét tính khả thi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nội dung sơ bộ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và các thông số đầu vào của mô hình tài chính, tính khả thi về tài chính của dự án được xem xét trên cơ sở chỉ tiêu Giá trị hiện tại ròng tài chính (NPV).</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NPV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là giá trị hiện tại của dòng tiền thuần trong suốt vòng đời dự án.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tài chính, NPV phải dương (&gt; 0) và được tính theo công thức sau:</w:t>
      </w:r>
    </w:p>
    <w:p w:rsidR="00247A7C" w:rsidRPr="009E7136" w:rsidRDefault="00247A7C" w:rsidP="00247A7C">
      <w:pPr>
        <w:widowControl w:val="0"/>
        <w:spacing w:before="80"/>
        <w:ind w:firstLine="454"/>
        <w:jc w:val="both"/>
        <w:rPr>
          <w:color w:val="000000" w:themeColor="text1"/>
          <w:sz w:val="28"/>
          <w:szCs w:val="28"/>
          <w:lang w:eastAsia="en-US"/>
        </w:rPr>
      </w:pPr>
      <w:r w:rsidRPr="009E7136">
        <w:rPr>
          <w:noProof/>
          <w:color w:val="000000" w:themeColor="text1"/>
          <w:position w:val="-28"/>
          <w:sz w:val="28"/>
          <w:szCs w:val="28"/>
          <w:lang w:eastAsia="en-US"/>
        </w:rPr>
        <w:object w:dxaOrig="1780" w:dyaOrig="680">
          <v:shape id="_x0000_i1025" type="#_x0000_t75" style="width:117.3pt;height:45.3pt" o:ole="">
            <v:imagedata r:id="rId6" o:title=""/>
          </v:shape>
          <o:OLEObject Type="Embed" ProgID="Equation.3" ShapeID="_x0000_i1025" DrawAspect="Content" ObjectID="_1806842417" r:id="rId7"/>
        </w:objec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CF</w:t>
      </w:r>
      <w:r w:rsidRPr="009E7136">
        <w:rPr>
          <w:color w:val="000000" w:themeColor="text1"/>
          <w:sz w:val="28"/>
          <w:szCs w:val="28"/>
          <w:vertAlign w:val="subscript"/>
          <w:lang w:eastAsia="en-US"/>
        </w:rPr>
        <w:t>t</w:t>
      </w:r>
      <w:r w:rsidRPr="009E7136">
        <w:rPr>
          <w:color w:val="000000" w:themeColor="text1"/>
          <w:sz w:val="28"/>
          <w:szCs w:val="28"/>
          <w:lang w:eastAsia="en-US"/>
        </w:rPr>
        <w:t xml:space="preserve">: giá trị dòng tiền thuần là khoản chênh lệch giữa số tiền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được (dòng tiền vào) và số tiền chi ra (dòng tiền ra) của dự án tại năm thứ t;</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hạn hợp đồng dự án);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proofErr w:type="gramEnd"/>
      <w:r w:rsidRPr="009E7136">
        <w:rPr>
          <w:color w:val="000000" w:themeColor="text1"/>
          <w:sz w:val="28"/>
          <w:szCs w:val="28"/>
          <w:lang w:eastAsia="en-US"/>
        </w:rPr>
        <w:t>: tỷ suất chiết khấu.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Đánh giá phương án tài chính và kết luận sơ bộ về tính khả thi tài chính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Trên cơ sở các phân tích tại các Mục nêu trên, căn cứ tính chất của từng loại hợp đồng dự án, kết luận sơ bộ về tính khả thi tài chính của dự án.</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VI. MỘT SỐ NỘI DUNG KHÁC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Loại hợp đồng dự án</w:t>
      </w:r>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Xác định loại hợp đồng phù hợp với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căn cứ thuyết minh về các nội dung </w:t>
      </w:r>
      <w:r w:rsidRPr="009E7136">
        <w:rPr>
          <w:color w:val="000000" w:themeColor="text1"/>
          <w:spacing w:val="4"/>
          <w:sz w:val="28"/>
          <w:szCs w:val="28"/>
          <w:lang w:eastAsia="en-US"/>
        </w:rPr>
        <w:lastRenderedPageBreak/>
        <w:t>sau: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sơ bộ.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Vai trò, trách nhiệm, phân bổ và quản lý rủi ro liên quan đến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giữa cơ quan có thẩm quyền và nhà đầu tư trong suốt vòng đời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Phân tích rủi ro trong quá trình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cơ chế phân bổ, quản lý rủi ro và trách nhiệm của các bên trong việc quản lý rủi ro, xác định một số biện pháp giảm thiểu các rủi ro (bảo hiểm rủi ro, dự phòng nguồn xử lý khi có sự cố ô nhiễm môi trường, cơ chế chia sẻ phần giảm doanh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Ưu đãi, bảo đảm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Đề xuất ưu đãi đầu tư (bao gồm ưu đãi đặc thù của ngành, lĩnh vực hoặc của địa phương), các loại hình bảo lãnh, bảo đảm của Chính phủ và điều kiện kèm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cũng như các nghĩa vụ cần thiết khác trong thời gian thực hiện hợp đồng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4. Cơ chế chia sẻ phần giảm doanh </w:t>
      </w:r>
      <w:proofErr w:type="gramStart"/>
      <w:r w:rsidRPr="009E7136">
        <w:rPr>
          <w:color w:val="000000" w:themeColor="text1"/>
          <w:sz w:val="28"/>
          <w:szCs w:val="28"/>
          <w:lang w:eastAsia="en-US"/>
        </w:rPr>
        <w:t>thu</w:t>
      </w:r>
      <w:proofErr w:type="gramEnd"/>
    </w:p>
    <w:p w:rsidR="00247A7C" w:rsidRPr="009E7136" w:rsidRDefault="00247A7C" w:rsidP="00247A7C">
      <w:pPr>
        <w:widowControl w:val="0"/>
        <w:spacing w:before="120"/>
        <w:ind w:firstLine="567"/>
        <w:jc w:val="both"/>
        <w:rPr>
          <w:color w:val="000000" w:themeColor="text1"/>
          <w:spacing w:val="-6"/>
          <w:sz w:val="28"/>
          <w:szCs w:val="28"/>
          <w:lang w:eastAsia="en-US"/>
        </w:rPr>
      </w:pPr>
      <w:r w:rsidRPr="009E7136">
        <w:rPr>
          <w:color w:val="000000" w:themeColor="text1"/>
          <w:sz w:val="28"/>
          <w:szCs w:val="28"/>
          <w:lang w:eastAsia="en-US"/>
        </w:rPr>
        <w:t xml:space="preserve">Căn cứ phân tích sơ bộ một số rủi ro chính có thể phát sinh trong suốt vòng đời dự án và các điều kiện quy định tại Điều 82 của Luật PPP, thuyết minh </w:t>
      </w:r>
      <w:r w:rsidRPr="009E7136">
        <w:rPr>
          <w:color w:val="000000" w:themeColor="text1"/>
          <w:spacing w:val="-6"/>
          <w:sz w:val="28"/>
          <w:szCs w:val="28"/>
          <w:lang w:eastAsia="en-US"/>
        </w:rPr>
        <w:t xml:space="preserve">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5. Tổ chức quản lý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Lựa chọn nhà đầu tư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Đối với dự án ứng dụng công nghệ cao, công nghệ mới, xác định: Tên bên mời thầu; hình thức lựa chọn nhà đầu tư; thời gian tổng thể và các mốc thời gian dự kiến tổ chức đàm phán cạnh tranh (dạng bảng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dõi tiến độ).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kern w:val="32"/>
          <w:sz w:val="28"/>
          <w:szCs w:val="28"/>
          <w:lang w:val="pt-BR" w:eastAsia="en-US"/>
        </w:rPr>
        <w:t xml:space="preserve">- Đối với dự án có yêu cầu </w:t>
      </w:r>
      <w:r w:rsidRPr="009E7136">
        <w:rPr>
          <w:color w:val="000000" w:themeColor="text1"/>
          <w:sz w:val="28"/>
          <w:szCs w:val="28"/>
          <w:lang w:eastAsia="en-US"/>
        </w:rPr>
        <w:t xml:space="preserve">về quốc phòng, an ninh quốc gia, bảo vệ bí mật nhà nước, thuyết minh về cơ sở áp dụng hình thức lựa chọn nhà đầu tư. </w:t>
      </w:r>
      <w:proofErr w:type="gramStart"/>
      <w:r w:rsidRPr="009E7136">
        <w:rPr>
          <w:color w:val="000000" w:themeColor="text1"/>
          <w:sz w:val="28"/>
          <w:szCs w:val="28"/>
          <w:lang w:eastAsia="en-US"/>
        </w:rPr>
        <w:t>Trường hợp đề xuất áp dụng hình thức chỉ định nhà đầu tư, thuyết minh sự cần thiết, cơ sở pháp lý và nội dung dự kiến lấy ý kiến của Bộ Quốc phòng, Bộ Công an.</w:t>
      </w:r>
      <w:proofErr w:type="gramEnd"/>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 Đối với dự án thuộc ngành, nghề chưa được tiếp cận thị trường đối với nhà đầu tư nước ngoài </w:t>
      </w:r>
      <w:proofErr w:type="gramStart"/>
      <w:r w:rsidRPr="009E7136">
        <w:rPr>
          <w:color w:val="000000" w:themeColor="text1"/>
          <w:spacing w:val="-4"/>
          <w:sz w:val="28"/>
          <w:szCs w:val="28"/>
          <w:lang w:eastAsia="en-US"/>
        </w:rPr>
        <w:t>theo</w:t>
      </w:r>
      <w:proofErr w:type="gramEnd"/>
      <w:r w:rsidRPr="009E7136">
        <w:rPr>
          <w:color w:val="000000" w:themeColor="text1"/>
          <w:spacing w:val="-4"/>
          <w:sz w:val="28"/>
          <w:szCs w:val="28"/>
          <w:lang w:eastAsia="en-US"/>
        </w:rPr>
        <w:t xml:space="preserve"> quy định của pháp luật về đầu tư, thuyết minh về cơ sở áp dụng hình thức lựa chọn nhà đầu tư trong nước phù hợp với các cam kết quốc tế về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7. Kế hoạch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8. Các nội dung khác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Thuyết minh sơ bộ nội dung cần khảo sát sự quan tâm của nhà đầu tư đối với dự án tại bước lập báo cáo nghiên cứu khả thi (trừ dự án ứng dụng công nghệ cao, công nghệ mới và </w:t>
      </w:r>
      <w:r w:rsidRPr="009E7136">
        <w:rPr>
          <w:color w:val="000000" w:themeColor="text1"/>
          <w:kern w:val="32"/>
          <w:sz w:val="28"/>
          <w:szCs w:val="28"/>
          <w:lang w:val="pt-BR" w:eastAsia="en-US"/>
        </w:rPr>
        <w:t xml:space="preserve">dự án có yêu cầu </w:t>
      </w:r>
      <w:r w:rsidRPr="009E7136">
        <w:rPr>
          <w:color w:val="000000" w:themeColor="text1"/>
          <w:sz w:val="28"/>
          <w:szCs w:val="28"/>
          <w:lang w:eastAsia="en-US"/>
        </w:rPr>
        <w:t>về quốc phòng, an ninh quốc gia, bảo vệ bí mật nhà nước</w:t>
      </w:r>
      <w:r w:rsidRPr="009E7136">
        <w:rPr>
          <w:color w:val="000000" w:themeColor="text1"/>
          <w:kern w:val="32"/>
          <w:sz w:val="28"/>
          <w:szCs w:val="28"/>
          <w:lang w:val="pt-BR" w:eastAsia="en-US"/>
        </w:rPr>
        <w:t xml:space="preserve"> mà phải lấy ý kiến của Bộ Quốc phòng, Bộ Công an về việc áp dụng hình thức chỉ định nhà đầu tư)</w:t>
      </w:r>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kern w:val="32"/>
          <w:sz w:val="28"/>
          <w:szCs w:val="28"/>
          <w:lang w:val="pt-BR" w:eastAsia="en-US"/>
        </w:rPr>
      </w:pPr>
      <w:r w:rsidRPr="009E7136">
        <w:rPr>
          <w:color w:val="000000" w:themeColor="text1"/>
          <w:sz w:val="28"/>
          <w:szCs w:val="28"/>
          <w:lang w:eastAsia="en-US"/>
        </w:rPr>
        <w:t xml:space="preserve">- Đối với </w:t>
      </w:r>
      <w:r w:rsidRPr="009E7136">
        <w:rPr>
          <w:color w:val="000000" w:themeColor="text1"/>
          <w:kern w:val="32"/>
          <w:sz w:val="28"/>
          <w:szCs w:val="28"/>
          <w:lang w:val="pt-BR" w:eastAsia="en-US"/>
        </w:rPr>
        <w:t>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rsidR="00247A7C" w:rsidRPr="009E7136" w:rsidRDefault="00247A7C" w:rsidP="00247A7C">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Đ. KẾT LUẬN VÀ KIẾN NGHỊ</w:t>
      </w:r>
    </w:p>
    <w:p w:rsidR="00247A7C" w:rsidRPr="009E7136" w:rsidRDefault="00247A7C" w:rsidP="00247A7C">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Trình bày kết luận về việc dự án đáp ứng các điều kiện để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 quy định tại khoản 1 Điều 14 của Luật PPP.</w:t>
      </w:r>
    </w:p>
    <w:p w:rsidR="00247A7C" w:rsidRPr="009E7136" w:rsidRDefault="00247A7C" w:rsidP="00247A7C">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Trình bày các kiến nghị cấp có thẩm quyền thực hiện thủ tục thẩm định, quyết định chủ trương đầu tư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và xác định các nội dung cần được nghiên cứu chi tiết tại báo cáo nghiên cứu khả thi.</w:t>
      </w:r>
    </w:p>
    <w:p w:rsidR="00247A7C" w:rsidRPr="009E7136" w:rsidRDefault="00247A7C" w:rsidP="00247A7C">
      <w:pPr>
        <w:spacing w:before="120"/>
        <w:ind w:firstLine="567"/>
        <w:jc w:val="both"/>
        <w:rPr>
          <w:color w:val="000000" w:themeColor="text1"/>
          <w:sz w:val="28"/>
          <w:szCs w:val="28"/>
          <w:lang w:eastAsia="en-US"/>
        </w:rPr>
      </w:pPr>
      <w:r w:rsidRPr="009E7136">
        <w:rPr>
          <w:color w:val="000000" w:themeColor="text1"/>
          <w:sz w:val="28"/>
          <w:szCs w:val="28"/>
          <w:lang w:eastAsia="en-US"/>
        </w:rPr>
        <w:br w:type="page"/>
      </w:r>
    </w:p>
    <w:p w:rsidR="0026698B" w:rsidRDefault="0026698B"/>
    <w:sectPr w:rsidR="0026698B" w:rsidSect="00247A7C">
      <w:pgSz w:w="12240" w:h="15840"/>
      <w:pgMar w:top="851" w:right="1041"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compat/>
  <w:rsids>
    <w:rsidRoot w:val="00247A7C"/>
    <w:rsid w:val="002202D2"/>
    <w:rsid w:val="00247A7C"/>
    <w:rsid w:val="00266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7C"/>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ustomXml" Target="../customXml/item2.xml"/><Relationship Id="rId5" Type="http://schemas.openxmlformats.org/officeDocument/2006/relationships/oleObject" Target="embeddings/oleObject1.bin"/><Relationship Id="rId10" Type="http://schemas.openxmlformats.org/officeDocument/2006/relationships/customXml" Target="../customXml/item1.xm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QY5UZ4ZQWDMN-1850682920-324</_dlc_DocId>
    <_dlc_DocIdUrl xmlns="df6cab6d-25a5-4a45-89de-f19c5af208b6">
      <Url>https://stc.dongnai.gov.vn/_layouts/15/DocIdRedir.aspx?ID=QY5UZ4ZQWDMN-1850682920-324</Url>
      <Description>QY5UZ4ZQWDMN-1850682920-324</Description>
    </_dlc_DocIdUrl>
  </documentManagement>
</p:properties>
</file>

<file path=customXml/itemProps1.xml><?xml version="1.0" encoding="utf-8"?>
<ds:datastoreItem xmlns:ds="http://schemas.openxmlformats.org/officeDocument/2006/customXml" ds:itemID="{DBC5C141-6820-4332-B192-3ADB2D4CC82D}"/>
</file>

<file path=customXml/itemProps2.xml><?xml version="1.0" encoding="utf-8"?>
<ds:datastoreItem xmlns:ds="http://schemas.openxmlformats.org/officeDocument/2006/customXml" ds:itemID="{B7252E28-C4F9-4405-8CB8-0F3662A0F6A3}"/>
</file>

<file path=customXml/itemProps3.xml><?xml version="1.0" encoding="utf-8"?>
<ds:datastoreItem xmlns:ds="http://schemas.openxmlformats.org/officeDocument/2006/customXml" ds:itemID="{9703D637-D42B-442F-92E8-8EA697279FDC}"/>
</file>

<file path=customXml/itemProps4.xml><?xml version="1.0" encoding="utf-8"?>
<ds:datastoreItem xmlns:ds="http://schemas.openxmlformats.org/officeDocument/2006/customXml" ds:itemID="{69239A3B-CF44-4765-90BF-B076FEAA82FE}"/>
</file>

<file path=docProps/app.xml><?xml version="1.0" encoding="utf-8"?>
<Properties xmlns="http://schemas.openxmlformats.org/officeDocument/2006/extended-properties" xmlns:vt="http://schemas.openxmlformats.org/officeDocument/2006/docPropsVTypes">
  <Template>Normal</Template>
  <TotalTime>0</TotalTime>
  <Pages>10</Pages>
  <Words>2812</Words>
  <Characters>16029</Characters>
  <Application>Microsoft Office Word</Application>
  <DocSecurity>0</DocSecurity>
  <Lines>133</Lines>
  <Paragraphs>37</Paragraphs>
  <ScaleCrop>false</ScaleCrop>
  <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2025-04-22T08:51:00Z</dcterms:created>
  <dcterms:modified xsi:type="dcterms:W3CDTF">2025-04-22T08:54:00Z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6bb6f653-487a-42e8-b7fa-22b69d59abee</vt:lpwstr>
  </property>
</Properties>
</file>