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8E1" w:rsidRPr="00C268E1" w:rsidRDefault="00C268E1" w:rsidP="00C268E1">
      <w:pPr>
        <w:shd w:val="clear" w:color="auto" w:fill="FFFFFF"/>
        <w:spacing w:after="120" w:line="360" w:lineRule="exact"/>
        <w:rPr>
          <w:b/>
          <w:iCs/>
          <w:sz w:val="28"/>
          <w:szCs w:val="28"/>
        </w:rPr>
      </w:pPr>
      <w:r w:rsidRPr="00C9274D">
        <w:rPr>
          <w:b/>
          <w:iCs/>
          <w:sz w:val="28"/>
          <w:szCs w:val="28"/>
        </w:rPr>
        <w:t>Thủ tục đ</w:t>
      </w:r>
      <w:r w:rsidRPr="00C9274D">
        <w:rPr>
          <w:b/>
          <w:iCs/>
          <w:sz w:val="28"/>
          <w:szCs w:val="28"/>
          <w:lang w:val="vi-VN"/>
        </w:rPr>
        <w:t xml:space="preserve">iều chỉnh dự án đầu tư trong trường hợp </w:t>
      </w:r>
      <w:r w:rsidRPr="00C9274D">
        <w:rPr>
          <w:b/>
          <w:iCs/>
          <w:sz w:val="28"/>
          <w:szCs w:val="28"/>
          <w:shd w:val="clear" w:color="auto" w:fill="FFFFFF"/>
          <w:lang w:val="vi-VN"/>
        </w:rPr>
        <w:t xml:space="preserve">sử dụng </w:t>
      </w:r>
      <w:r w:rsidRPr="00C9274D">
        <w:rPr>
          <w:b/>
          <w:iCs/>
          <w:sz w:val="28"/>
          <w:szCs w:val="28"/>
          <w:shd w:val="clear" w:color="auto" w:fill="FFFFFF"/>
          <w:lang w:val="sv-SE"/>
        </w:rPr>
        <w:t xml:space="preserve">quyền sử dụng </w:t>
      </w:r>
      <w:r w:rsidRPr="00C9274D">
        <w:rPr>
          <w:b/>
          <w:iCs/>
          <w:sz w:val="28"/>
          <w:szCs w:val="28"/>
          <w:shd w:val="clear" w:color="auto" w:fill="FFFFFF"/>
          <w:lang w:val="vi-VN"/>
        </w:rPr>
        <w:t>đất</w:t>
      </w:r>
      <w:r w:rsidRPr="00C9274D">
        <w:rPr>
          <w:b/>
          <w:iCs/>
          <w:sz w:val="28"/>
          <w:szCs w:val="28"/>
          <w:shd w:val="clear" w:color="auto" w:fill="FFFFFF"/>
          <w:lang w:val="sv-SE"/>
        </w:rPr>
        <w:t>,</w:t>
      </w:r>
      <w:r w:rsidRPr="00C9274D">
        <w:rPr>
          <w:b/>
          <w:iCs/>
          <w:sz w:val="28"/>
          <w:szCs w:val="28"/>
          <w:shd w:val="clear" w:color="auto" w:fill="FFFFFF"/>
          <w:lang w:val="vi-VN"/>
        </w:rPr>
        <w:t xml:space="preserve"> tài sản gắn liền với đất thuộc dự án đầu tư </w:t>
      </w:r>
      <w:r w:rsidRPr="00C9274D">
        <w:rPr>
          <w:b/>
          <w:iCs/>
          <w:sz w:val="28"/>
          <w:szCs w:val="28"/>
          <w:shd w:val="clear" w:color="auto" w:fill="FFFFFF"/>
          <w:lang w:val="sv-SE"/>
        </w:rPr>
        <w:t>để góp vốn vào doanh nghiệp</w:t>
      </w:r>
      <w:r>
        <w:rPr>
          <w:b/>
          <w:sz w:val="28"/>
          <w:szCs w:val="28"/>
          <w:shd w:val="clear" w:color="auto" w:fill="FFFFFF"/>
          <w:lang w:val="sv-SE"/>
        </w:rPr>
        <w:t xml:space="preserve"> </w:t>
      </w:r>
      <w:r w:rsidRPr="00C9274D">
        <w:rPr>
          <w:b/>
          <w:iCs/>
          <w:color w:val="000000" w:themeColor="text1"/>
          <w:spacing w:val="-8"/>
          <w:sz w:val="28"/>
          <w:szCs w:val="28"/>
          <w:shd w:val="clear" w:color="auto" w:fill="FFFFFF"/>
          <w:lang w:val="vi-VN"/>
        </w:rPr>
        <w:t xml:space="preserve">đối với dự án thuộc thẩm quyền chấp thuận </w:t>
      </w:r>
      <w:r w:rsidRPr="00C9274D">
        <w:rPr>
          <w:b/>
          <w:iCs/>
          <w:color w:val="000000" w:themeColor="text1"/>
          <w:spacing w:val="-8"/>
          <w:sz w:val="28"/>
          <w:szCs w:val="28"/>
          <w:shd w:val="clear" w:color="auto" w:fill="FFFFFF"/>
        </w:rPr>
        <w:t xml:space="preserve">chủ trương đầu tư </w:t>
      </w:r>
      <w:r w:rsidRPr="00C9274D">
        <w:rPr>
          <w:b/>
          <w:iCs/>
          <w:color w:val="000000" w:themeColor="text1"/>
          <w:spacing w:val="-8"/>
          <w:sz w:val="28"/>
          <w:szCs w:val="28"/>
          <w:shd w:val="clear" w:color="auto" w:fill="FFFFFF"/>
          <w:lang w:val="vi-VN"/>
        </w:rPr>
        <w:t>của UBND</w:t>
      </w:r>
      <w:r w:rsidRPr="00C9274D">
        <w:rPr>
          <w:b/>
          <w:iCs/>
          <w:color w:val="000000" w:themeColor="text1"/>
          <w:spacing w:val="-8"/>
          <w:sz w:val="28"/>
          <w:szCs w:val="28"/>
          <w:shd w:val="clear" w:color="auto" w:fill="FFFFFF"/>
        </w:rPr>
        <w:t xml:space="preserve"> cấp</w:t>
      </w:r>
      <w:r w:rsidRPr="00C9274D">
        <w:rPr>
          <w:b/>
          <w:iCs/>
          <w:color w:val="000000" w:themeColor="text1"/>
          <w:spacing w:val="-8"/>
          <w:sz w:val="28"/>
          <w:szCs w:val="28"/>
          <w:shd w:val="clear" w:color="auto" w:fill="FFFFFF"/>
          <w:lang w:val="vi-VN"/>
        </w:rPr>
        <w:t xml:space="preserve"> tỉnh</w:t>
      </w:r>
      <w:r>
        <w:rPr>
          <w:b/>
          <w:iCs/>
          <w:color w:val="000000" w:themeColor="text1"/>
          <w:spacing w:val="-8"/>
          <w:sz w:val="28"/>
          <w:szCs w:val="28"/>
          <w:shd w:val="clear" w:color="auto" w:fill="FFFFFF"/>
        </w:rPr>
        <w:t xml:space="preserve"> </w:t>
      </w:r>
      <w:r w:rsidRPr="00316245">
        <w:rPr>
          <w:b/>
          <w:color w:val="000000" w:themeColor="text1"/>
          <w:sz w:val="28"/>
          <w:szCs w:val="28"/>
        </w:rPr>
        <w:t>(mã TTHC</w:t>
      </w:r>
      <w:r w:rsidRPr="005D00C3">
        <w:rPr>
          <w:b/>
          <w:color w:val="000000" w:themeColor="text1"/>
          <w:sz w:val="28"/>
          <w:szCs w:val="28"/>
        </w:rPr>
        <w:t xml:space="preserve">: </w:t>
      </w:r>
      <w:r w:rsidR="005D00C3" w:rsidRPr="005D00C3">
        <w:rPr>
          <w:b/>
          <w:color w:val="000000"/>
          <w:sz w:val="28"/>
          <w:szCs w:val="28"/>
          <w:shd w:val="clear" w:color="auto" w:fill="FFFFFF"/>
        </w:rPr>
        <w:t>1.009654</w:t>
      </w:r>
      <w:r w:rsidRPr="005D00C3">
        <w:rPr>
          <w:rStyle w:val="fontstyle01"/>
          <w:b/>
          <w:color w:val="000000" w:themeColor="text1"/>
        </w:rPr>
        <w:t>)</w:t>
      </w:r>
      <w:bookmarkStart w:id="0" w:name="_GoBack"/>
      <w:bookmarkEnd w:id="0"/>
    </w:p>
    <w:p w:rsidR="00C268E1" w:rsidRDefault="00C268E1" w:rsidP="00C268E1">
      <w:pPr>
        <w:widowControl w:val="0"/>
        <w:spacing w:before="60" w:line="360" w:lineRule="exact"/>
        <w:ind w:firstLine="567"/>
        <w:rPr>
          <w:b/>
          <w:sz w:val="28"/>
          <w:szCs w:val="28"/>
        </w:rPr>
      </w:pPr>
      <w:r>
        <w:rPr>
          <w:b/>
          <w:sz w:val="28"/>
          <w:szCs w:val="28"/>
        </w:rPr>
        <w:t>a) Trình tự thực hiện:</w:t>
      </w:r>
    </w:p>
    <w:p w:rsidR="00C268E1" w:rsidRDefault="00C268E1" w:rsidP="00C268E1">
      <w:pPr>
        <w:spacing w:after="120" w:line="360" w:lineRule="exact"/>
        <w:ind w:firstLine="709"/>
        <w:rPr>
          <w:rFonts w:eastAsiaTheme="minorHAnsi"/>
          <w:sz w:val="28"/>
          <w:szCs w:val="28"/>
          <w:lang w:val="sv-SE"/>
        </w:rPr>
      </w:pPr>
      <w:r>
        <w:rPr>
          <w:rFonts w:eastAsiaTheme="minorHAnsi"/>
          <w:sz w:val="28"/>
          <w:szCs w:val="28"/>
          <w:lang w:val="sv-SE"/>
        </w:rPr>
        <w:t xml:space="preserve">- Bước 1: Nhà đầu tư nộp bộ hồ sơ quy định tại khoản 3 Điều 52 của Nghị định số 31/2021/NĐ-CP cho Sở Kế hoạch và Đầu tư. </w:t>
      </w:r>
    </w:p>
    <w:p w:rsidR="00C268E1" w:rsidRDefault="00C268E1" w:rsidP="00C268E1">
      <w:pPr>
        <w:spacing w:after="120" w:line="360" w:lineRule="exact"/>
        <w:ind w:firstLine="709"/>
        <w:rPr>
          <w:rFonts w:eastAsiaTheme="minorHAnsi"/>
          <w:sz w:val="28"/>
          <w:szCs w:val="28"/>
          <w:lang w:val="sv-SE"/>
        </w:rPr>
      </w:pPr>
      <w:r>
        <w:rPr>
          <w:rFonts w:eastAsiaTheme="minorHAnsi"/>
          <w:sz w:val="28"/>
          <w:szCs w:val="28"/>
          <w:lang w:val="sv-SE"/>
        </w:rPr>
        <w:t>- Bước 2: Sở Tài chínhgửi hồ sơ cho cơ quan nhà nước có thẩm quyền theo quy định tại điểm b khoản 4 Điều 33 của Nghị định số 31/2021/NĐ-CP để lấy ý kiến về những nội dung điều chỉnh dự án đầu tư.</w:t>
      </w:r>
    </w:p>
    <w:p w:rsidR="00C268E1" w:rsidRDefault="00C268E1" w:rsidP="00C268E1">
      <w:pPr>
        <w:spacing w:after="120" w:line="360" w:lineRule="exact"/>
        <w:ind w:firstLine="709"/>
        <w:rPr>
          <w:rFonts w:eastAsiaTheme="minorHAnsi"/>
          <w:sz w:val="28"/>
          <w:szCs w:val="28"/>
          <w:lang w:val="sv-SE"/>
        </w:rPr>
      </w:pPr>
      <w:r>
        <w:rPr>
          <w:rFonts w:eastAsiaTheme="minorHAnsi"/>
          <w:sz w:val="28"/>
          <w:szCs w:val="28"/>
          <w:lang w:val="sv-SE"/>
        </w:rPr>
        <w:t xml:space="preserve">- Bước 3: Các cơ quan được lấy ý kiến có ý kiến về nội dung điều chỉnh dự án thuộc phạm vi quản lý nhà nước của cơ quan đó. </w:t>
      </w:r>
    </w:p>
    <w:p w:rsidR="00C268E1" w:rsidRDefault="00C268E1" w:rsidP="00C268E1">
      <w:pPr>
        <w:spacing w:after="120" w:line="360" w:lineRule="exact"/>
        <w:ind w:firstLine="709"/>
        <w:rPr>
          <w:rFonts w:eastAsiaTheme="minorHAnsi"/>
          <w:sz w:val="28"/>
          <w:szCs w:val="28"/>
          <w:lang w:val="sv-SE"/>
        </w:rPr>
      </w:pPr>
      <w:r>
        <w:rPr>
          <w:rFonts w:eastAsiaTheme="minorHAnsi"/>
          <w:sz w:val="28"/>
          <w:szCs w:val="28"/>
          <w:lang w:val="sv-SE"/>
        </w:rPr>
        <w:t>- Bước 4: Sở Tài chínhlập báo cáo thẩm định các nội dung điều chỉnh dự án đầu tư để trình Ủy ban nhân dân cấp tỉnh;</w:t>
      </w:r>
    </w:p>
    <w:p w:rsidR="00C268E1" w:rsidRDefault="00C268E1" w:rsidP="00C268E1">
      <w:pPr>
        <w:spacing w:after="120" w:line="360" w:lineRule="exact"/>
        <w:ind w:firstLine="709"/>
        <w:rPr>
          <w:rFonts w:eastAsiaTheme="minorHAnsi"/>
          <w:sz w:val="28"/>
          <w:szCs w:val="28"/>
          <w:lang w:val="sv-SE"/>
        </w:rPr>
      </w:pPr>
      <w:r>
        <w:rPr>
          <w:rFonts w:eastAsiaTheme="minorHAnsi"/>
          <w:sz w:val="28"/>
          <w:szCs w:val="28"/>
          <w:lang w:val="sv-SE"/>
        </w:rPr>
        <w:t xml:space="preserve">- Bước 5: Ủy ban nhân dân cấp tỉnh quyết định chấp thuận điều chỉnh chủ trương đầu tư. </w:t>
      </w:r>
    </w:p>
    <w:p w:rsidR="00C268E1" w:rsidRDefault="00C268E1" w:rsidP="00C268E1">
      <w:pPr>
        <w:widowControl w:val="0"/>
        <w:spacing w:before="60" w:line="360" w:lineRule="exact"/>
        <w:ind w:firstLine="709"/>
        <w:rPr>
          <w:b/>
          <w:sz w:val="28"/>
          <w:szCs w:val="28"/>
        </w:rPr>
      </w:pPr>
      <w:r>
        <w:rPr>
          <w:b/>
          <w:sz w:val="28"/>
          <w:szCs w:val="28"/>
        </w:rPr>
        <w:t>b) Cách thức thực hiện:</w:t>
      </w:r>
    </w:p>
    <w:p w:rsidR="00C268E1" w:rsidRDefault="00C268E1" w:rsidP="00C268E1">
      <w:pPr>
        <w:widowControl w:val="0"/>
        <w:spacing w:after="120" w:line="360" w:lineRule="exact"/>
        <w:ind w:firstLine="709"/>
        <w:rPr>
          <w:color w:val="000000" w:themeColor="text1"/>
          <w:sz w:val="28"/>
          <w:szCs w:val="28"/>
        </w:rPr>
      </w:pPr>
      <w:r>
        <w:rPr>
          <w:color w:val="000000" w:themeColor="text1"/>
          <w:sz w:val="28"/>
          <w:szCs w:val="28"/>
        </w:rPr>
        <w:t>- Nộp hồ sơ trực tiếp tại Trung tâm Phục vụ hành chính công tỉnh.</w:t>
      </w:r>
    </w:p>
    <w:p w:rsidR="00C268E1" w:rsidRDefault="00C268E1" w:rsidP="00C268E1">
      <w:pPr>
        <w:widowControl w:val="0"/>
        <w:spacing w:after="120" w:line="360" w:lineRule="exact"/>
        <w:ind w:firstLine="709"/>
        <w:rPr>
          <w:color w:val="000000" w:themeColor="text1"/>
          <w:sz w:val="28"/>
          <w:szCs w:val="28"/>
        </w:rPr>
      </w:pPr>
      <w:r>
        <w:rPr>
          <w:color w:val="000000" w:themeColor="text1"/>
          <w:sz w:val="28"/>
          <w:szCs w:val="28"/>
        </w:rPr>
        <w:t xml:space="preserve">- Qua dịch vụ bưu chính công ích. </w:t>
      </w:r>
    </w:p>
    <w:p w:rsidR="00C268E1" w:rsidRDefault="00C268E1" w:rsidP="00C268E1">
      <w:pPr>
        <w:widowControl w:val="0"/>
        <w:spacing w:before="60" w:line="360" w:lineRule="exact"/>
        <w:ind w:firstLine="709"/>
        <w:rPr>
          <w:sz w:val="28"/>
          <w:szCs w:val="28"/>
          <w:lang w:val="es-ES"/>
        </w:rPr>
      </w:pPr>
      <w:r>
        <w:rPr>
          <w:b/>
          <w:sz w:val="28"/>
          <w:szCs w:val="28"/>
          <w:lang w:val="es-ES"/>
        </w:rPr>
        <w:t>c) Thành phần hồ sơ</w:t>
      </w:r>
      <w:r>
        <w:rPr>
          <w:sz w:val="28"/>
          <w:szCs w:val="28"/>
          <w:lang w:val="es-ES"/>
        </w:rPr>
        <w:t>:</w:t>
      </w:r>
    </w:p>
    <w:p w:rsidR="00C268E1" w:rsidRDefault="00C268E1" w:rsidP="00C268E1">
      <w:pPr>
        <w:spacing w:line="340" w:lineRule="exact"/>
        <w:ind w:firstLine="709"/>
        <w:rPr>
          <w:bCs/>
          <w:sz w:val="28"/>
          <w:szCs w:val="28"/>
          <w:lang w:val="sv-SE"/>
        </w:rPr>
      </w:pPr>
      <w:r>
        <w:rPr>
          <w:bCs/>
          <w:sz w:val="28"/>
          <w:szCs w:val="28"/>
          <w:lang w:val="sv-SE"/>
        </w:rPr>
        <w:t>- Văn bản đề nghị điều chỉnh dự án đầu tư;</w:t>
      </w:r>
    </w:p>
    <w:p w:rsidR="00C268E1" w:rsidRDefault="00C268E1" w:rsidP="00C268E1">
      <w:pPr>
        <w:spacing w:line="340" w:lineRule="exact"/>
        <w:ind w:firstLine="709"/>
        <w:rPr>
          <w:bCs/>
          <w:sz w:val="28"/>
          <w:szCs w:val="28"/>
          <w:lang w:val="sv-SE"/>
        </w:rPr>
      </w:pPr>
      <w:r>
        <w:rPr>
          <w:bCs/>
          <w:sz w:val="28"/>
          <w:szCs w:val="28"/>
          <w:lang w:val="sv-SE"/>
        </w:rPr>
        <w:t xml:space="preserve">- Báo cáo tình hình thực hiện dự án đầu tư đến thời điểm góp vốn; </w:t>
      </w:r>
    </w:p>
    <w:p w:rsidR="00C268E1" w:rsidRDefault="00C268E1" w:rsidP="00C268E1">
      <w:pPr>
        <w:spacing w:line="340" w:lineRule="exact"/>
        <w:ind w:firstLine="709"/>
        <w:rPr>
          <w:bCs/>
          <w:sz w:val="28"/>
          <w:szCs w:val="28"/>
          <w:lang w:val="sv-SE"/>
        </w:rPr>
      </w:pPr>
      <w:r>
        <w:rPr>
          <w:bCs/>
          <w:sz w:val="28"/>
          <w:szCs w:val="28"/>
          <w:lang w:val="sv-SE"/>
        </w:rPr>
        <w:t>- Thỏa thuận của các cổ đông, thành viên về việc sử dụng quyền sử dụng đất, tài sản gắn liền với đất thuộc dự án đầu tư để góp vốn thành lập doanh nghiệp hoặc góp thêm vốn điều lệ của doanh nghiệp đang hoạt động;</w:t>
      </w:r>
    </w:p>
    <w:p w:rsidR="00C268E1" w:rsidRDefault="00C268E1" w:rsidP="00C268E1">
      <w:pPr>
        <w:spacing w:line="340" w:lineRule="exact"/>
        <w:ind w:firstLine="709"/>
        <w:rPr>
          <w:sz w:val="28"/>
          <w:szCs w:val="28"/>
          <w:lang w:val="sv-SE"/>
        </w:rPr>
      </w:pPr>
      <w:r>
        <w:rPr>
          <w:bCs/>
          <w:sz w:val="28"/>
          <w:szCs w:val="28"/>
          <w:lang w:val="sv-SE"/>
        </w:rPr>
        <w:t xml:space="preserve">- Bản sao tài liệu về tư cách pháp lý của nhà đầu tư góp vốn, nhà đầu tư nhận góp vốn; </w:t>
      </w:r>
    </w:p>
    <w:p w:rsidR="00C268E1" w:rsidRDefault="00C268E1" w:rsidP="00C268E1">
      <w:pPr>
        <w:spacing w:line="340" w:lineRule="exact"/>
        <w:ind w:firstLine="709"/>
        <w:rPr>
          <w:sz w:val="28"/>
          <w:szCs w:val="28"/>
          <w:lang w:val="sv-SE"/>
        </w:rPr>
      </w:pPr>
      <w:r>
        <w:rPr>
          <w:sz w:val="28"/>
          <w:szCs w:val="28"/>
          <w:lang w:val="sv-SE"/>
        </w:rPr>
        <w:t>- B</w:t>
      </w:r>
      <w:r>
        <w:rPr>
          <w:sz w:val="28"/>
          <w:szCs w:val="28"/>
          <w:lang w:val="vi-VN"/>
        </w:rPr>
        <w:t xml:space="preserve">ản sao Giấy chứng nhận đăng ký đầu tư, </w:t>
      </w:r>
      <w:r>
        <w:rPr>
          <w:sz w:val="28"/>
          <w:szCs w:val="28"/>
          <w:shd w:val="clear" w:color="auto" w:fill="FFFFFF"/>
          <w:lang w:val="sv-SE"/>
        </w:rPr>
        <w:t>Quyết định chấp thuận chủ trương đầu tư</w:t>
      </w:r>
      <w:r>
        <w:rPr>
          <w:sz w:val="28"/>
          <w:szCs w:val="28"/>
          <w:lang w:val="sv-SE"/>
        </w:rPr>
        <w:t>, Quyết định chấp thuận nhà đầu tư</w:t>
      </w:r>
      <w:r>
        <w:rPr>
          <w:sz w:val="28"/>
          <w:szCs w:val="28"/>
          <w:lang w:val="vi-VN"/>
        </w:rPr>
        <w:t xml:space="preserve"> (nếu có)</w:t>
      </w:r>
      <w:r>
        <w:rPr>
          <w:sz w:val="28"/>
          <w:szCs w:val="28"/>
          <w:lang w:val="sv-SE"/>
        </w:rPr>
        <w:t xml:space="preserve"> của bên góp vốn</w:t>
      </w:r>
      <w:r>
        <w:rPr>
          <w:sz w:val="28"/>
          <w:szCs w:val="28"/>
          <w:lang w:val="vi-VN"/>
        </w:rPr>
        <w:t>;</w:t>
      </w:r>
    </w:p>
    <w:p w:rsidR="00C268E1" w:rsidRDefault="00C268E1" w:rsidP="00C268E1">
      <w:pPr>
        <w:spacing w:line="340" w:lineRule="exact"/>
        <w:ind w:firstLine="709"/>
        <w:rPr>
          <w:sz w:val="28"/>
          <w:szCs w:val="28"/>
          <w:lang w:val="sv-SE"/>
        </w:rPr>
      </w:pPr>
      <w:r>
        <w:rPr>
          <w:sz w:val="28"/>
          <w:szCs w:val="28"/>
          <w:shd w:val="clear" w:color="auto" w:fill="FFFFFF"/>
          <w:lang w:val="sv-SE"/>
        </w:rPr>
        <w:lastRenderedPageBreak/>
        <w:t xml:space="preserve">- Bản sao </w:t>
      </w:r>
      <w:r>
        <w:rPr>
          <w:sz w:val="28"/>
          <w:szCs w:val="28"/>
          <w:lang w:val="sv-SE"/>
        </w:rPr>
        <w:t>Giấy chứng nhận quyền sử dụng đất, Giấy chứng nhận quyền sở hữu nhà ở và quyền sử dụng đất ở, Giấy chứng nhận quyền sử dụng đất, quyền sở hữu nhà và tài sản khác gắn liền với đất.</w:t>
      </w:r>
    </w:p>
    <w:p w:rsidR="00C268E1" w:rsidRDefault="00C268E1" w:rsidP="00C268E1">
      <w:pPr>
        <w:widowControl w:val="0"/>
        <w:spacing w:before="60" w:line="360" w:lineRule="exact"/>
        <w:ind w:firstLine="709"/>
        <w:rPr>
          <w:sz w:val="28"/>
          <w:szCs w:val="28"/>
        </w:rPr>
      </w:pPr>
      <w:r>
        <w:rPr>
          <w:b/>
          <w:sz w:val="28"/>
          <w:szCs w:val="28"/>
          <w:lang w:val="de-DE"/>
        </w:rPr>
        <w:t>d) Số lượng hồ sơ</w:t>
      </w:r>
      <w:r>
        <w:rPr>
          <w:sz w:val="28"/>
          <w:szCs w:val="28"/>
          <w:lang w:val="de-DE"/>
        </w:rPr>
        <w:t xml:space="preserve">: </w:t>
      </w:r>
      <w:r>
        <w:rPr>
          <w:sz w:val="28"/>
          <w:szCs w:val="28"/>
        </w:rPr>
        <w:t xml:space="preserve">04 bộ hồ sơ. </w:t>
      </w:r>
    </w:p>
    <w:p w:rsidR="00C268E1" w:rsidRDefault="00C268E1" w:rsidP="00C268E1">
      <w:pPr>
        <w:widowControl w:val="0"/>
        <w:overflowPunct w:val="0"/>
        <w:autoSpaceDE w:val="0"/>
        <w:autoSpaceDN w:val="0"/>
        <w:adjustRightInd w:val="0"/>
        <w:spacing w:before="6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C268E1" w:rsidRDefault="00C268E1" w:rsidP="00C268E1">
      <w:pPr>
        <w:spacing w:after="120" w:line="360" w:lineRule="exact"/>
        <w:ind w:firstLine="709"/>
        <w:rPr>
          <w:rFonts w:eastAsiaTheme="minorHAnsi"/>
          <w:sz w:val="28"/>
          <w:szCs w:val="28"/>
          <w:lang w:val="sv-SE"/>
        </w:rPr>
      </w:pPr>
      <w:r>
        <w:rPr>
          <w:rFonts w:eastAsiaTheme="minorHAnsi"/>
          <w:sz w:val="28"/>
          <w:szCs w:val="28"/>
          <w:lang w:val="sv-SE"/>
        </w:rPr>
        <w:t>+ Trong thời hạn 03 ngày làm việc kể từ ngày nhận được hồ sơ hợp lệ, Sở Tài chínhgửi hồ sơ cho cơ quan nhà nước có thẩm quyền theo quy định tại điểm b khoản 4 Điều 33 của Nghị định số 31/2021/NĐ-CP để lấy ý kiến về những nội dung điều chỉnh dự án đầu tư.</w:t>
      </w:r>
    </w:p>
    <w:p w:rsidR="00C268E1" w:rsidRDefault="00C268E1" w:rsidP="00C268E1">
      <w:pPr>
        <w:spacing w:after="120" w:line="360" w:lineRule="exact"/>
        <w:ind w:firstLine="709"/>
        <w:rPr>
          <w:rFonts w:eastAsiaTheme="minorHAnsi"/>
          <w:sz w:val="28"/>
          <w:szCs w:val="28"/>
          <w:lang w:val="sv-SE"/>
        </w:rPr>
      </w:pPr>
      <w:r>
        <w:rPr>
          <w:rFonts w:eastAsiaTheme="minorHAnsi"/>
          <w:sz w:val="28"/>
          <w:szCs w:val="28"/>
          <w:lang w:val="sv-SE"/>
        </w:rPr>
        <w:t xml:space="preserve">+ Trong thời hạn 15 ngày kể từ ngày nhận được hồ sơ hợp lệ, các cơ quan được lấy ý kiến có ý kiến về nội dung điều chỉnh dự án thuộc phạm vi quản lý nhà nước của cơ quan đó; </w:t>
      </w:r>
    </w:p>
    <w:p w:rsidR="00C268E1" w:rsidRDefault="00C268E1" w:rsidP="00C268E1">
      <w:pPr>
        <w:spacing w:after="120" w:line="360" w:lineRule="exact"/>
        <w:ind w:firstLine="709"/>
        <w:rPr>
          <w:rFonts w:eastAsiaTheme="minorHAnsi"/>
          <w:sz w:val="28"/>
          <w:szCs w:val="28"/>
          <w:lang w:val="sv-SE"/>
        </w:rPr>
      </w:pPr>
      <w:r>
        <w:rPr>
          <w:rFonts w:eastAsiaTheme="minorHAnsi"/>
          <w:sz w:val="28"/>
          <w:szCs w:val="28"/>
          <w:lang w:val="sv-SE"/>
        </w:rPr>
        <w:t>+ Trong thời hạn 25 ngày kể từ ngày nhận được hồ sơ hợp lệ, Sở Tài chínhlập báo cáo thẩm định các nội dung điều chỉnh dự án đầu tư để trình Ủy ban nhân dân cấp tỉnh;</w:t>
      </w:r>
    </w:p>
    <w:p w:rsidR="00C268E1" w:rsidRDefault="00C268E1" w:rsidP="00C268E1">
      <w:pPr>
        <w:spacing w:after="120" w:line="360" w:lineRule="exact"/>
        <w:ind w:firstLine="709"/>
        <w:rPr>
          <w:rFonts w:eastAsiaTheme="minorHAnsi"/>
          <w:sz w:val="28"/>
          <w:szCs w:val="28"/>
          <w:lang w:val="sv-SE"/>
        </w:rPr>
      </w:pPr>
      <w:r>
        <w:rPr>
          <w:rFonts w:eastAsiaTheme="minorHAnsi"/>
          <w:sz w:val="28"/>
          <w:szCs w:val="28"/>
          <w:lang w:val="sv-SE"/>
        </w:rPr>
        <w:t>+ Trong thời hạn 07 ngày làm việc kể từ ngày nhận được hồ sơ và báo cáo thẩm định của Sở Kế hoạch và Đầu tư, Ủy ban nhân dân cấp tỉnh quyết định chấp thuận điều chỉnh chủ trương đầu tư.</w:t>
      </w:r>
    </w:p>
    <w:p w:rsidR="00C268E1" w:rsidRDefault="00C268E1" w:rsidP="00C268E1">
      <w:pPr>
        <w:widowControl w:val="0"/>
        <w:spacing w:before="60" w:line="360" w:lineRule="exact"/>
        <w:ind w:firstLine="709"/>
        <w:rPr>
          <w:sz w:val="28"/>
          <w:szCs w:val="28"/>
          <w:lang w:val="de-DE"/>
        </w:rPr>
      </w:pPr>
      <w:r>
        <w:rPr>
          <w:b/>
          <w:sz w:val="28"/>
          <w:szCs w:val="28"/>
          <w:lang w:val="de-DE"/>
        </w:rPr>
        <w:t>e) Cơ quan thực hiện</w:t>
      </w:r>
      <w:r>
        <w:rPr>
          <w:sz w:val="28"/>
          <w:szCs w:val="28"/>
          <w:lang w:val="de-DE"/>
        </w:rPr>
        <w:t>:</w:t>
      </w:r>
    </w:p>
    <w:p w:rsidR="00C268E1" w:rsidRDefault="00C268E1" w:rsidP="00C268E1">
      <w:pPr>
        <w:widowControl w:val="0"/>
        <w:shd w:val="clear" w:color="auto" w:fill="FFFFFF"/>
        <w:spacing w:before="60" w:line="360" w:lineRule="exact"/>
        <w:ind w:firstLine="709"/>
        <w:rPr>
          <w:sz w:val="28"/>
          <w:szCs w:val="28"/>
        </w:rPr>
      </w:pPr>
      <w:r>
        <w:rPr>
          <w:sz w:val="28"/>
          <w:szCs w:val="28"/>
        </w:rPr>
        <w:t>- Sở Tài chínhtiếp nhận hồ sơ, lấy ý kiến thẩm định và tổ chức thẩm định;</w:t>
      </w:r>
    </w:p>
    <w:p w:rsidR="00C268E1" w:rsidRDefault="00C268E1" w:rsidP="00C268E1">
      <w:pPr>
        <w:widowControl w:val="0"/>
        <w:shd w:val="clear" w:color="auto" w:fill="FFFFFF"/>
        <w:spacing w:before="60" w:line="360" w:lineRule="exact"/>
        <w:ind w:firstLine="709"/>
        <w:rPr>
          <w:sz w:val="28"/>
          <w:szCs w:val="28"/>
        </w:rPr>
      </w:pPr>
      <w:r>
        <w:rPr>
          <w:sz w:val="28"/>
          <w:szCs w:val="28"/>
        </w:rPr>
        <w:t xml:space="preserve">- </w:t>
      </w:r>
      <w:r>
        <w:rPr>
          <w:rFonts w:eastAsiaTheme="minorHAnsi"/>
          <w:sz w:val="28"/>
          <w:szCs w:val="28"/>
          <w:lang w:val="sv-SE"/>
        </w:rPr>
        <w:t xml:space="preserve">Ủy ban nhân dân cấp tỉnh </w:t>
      </w:r>
      <w:r>
        <w:rPr>
          <w:sz w:val="28"/>
          <w:szCs w:val="28"/>
        </w:rPr>
        <w:t>quyết định chấp thuận điều chỉnh chủ trương đầu tư.</w:t>
      </w:r>
    </w:p>
    <w:p w:rsidR="00C268E1" w:rsidRDefault="00C268E1" w:rsidP="00C268E1">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C268E1" w:rsidRDefault="00C268E1" w:rsidP="00C268E1">
      <w:pPr>
        <w:widowControl w:val="0"/>
        <w:spacing w:before="60" w:line="360" w:lineRule="exact"/>
        <w:ind w:firstLine="709"/>
        <w:rPr>
          <w:sz w:val="28"/>
          <w:szCs w:val="28"/>
          <w:lang w:val="de-DE"/>
        </w:rPr>
      </w:pPr>
      <w:r>
        <w:rPr>
          <w:sz w:val="28"/>
          <w:szCs w:val="28"/>
          <w:lang w:val="de-DE"/>
        </w:rPr>
        <w:t>- Nhà đầu tư;</w:t>
      </w:r>
    </w:p>
    <w:p w:rsidR="00C268E1" w:rsidRDefault="00C268E1" w:rsidP="00C268E1">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C268E1" w:rsidRDefault="00C268E1" w:rsidP="00C268E1">
      <w:pPr>
        <w:spacing w:after="120" w:line="340" w:lineRule="exact"/>
        <w:ind w:firstLine="709"/>
        <w:rPr>
          <w:sz w:val="28"/>
          <w:szCs w:val="28"/>
          <w:lang w:val="sv-SE"/>
        </w:rPr>
      </w:pPr>
      <w:r>
        <w:rPr>
          <w:sz w:val="28"/>
          <w:szCs w:val="28"/>
          <w:lang w:val="sv-SE"/>
        </w:rPr>
        <w:t>Quyết định của Ủy ban nhân dân tỉnh chấp thuận điều chỉnh chủ trương đầu tư theo Mẫu A.II.2 ban hành kèm theo Thông tư số 03/2021/TT-BKHĐT.</w:t>
      </w:r>
    </w:p>
    <w:p w:rsidR="00C268E1" w:rsidRDefault="00C268E1" w:rsidP="00C268E1">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C268E1" w:rsidRDefault="00C268E1" w:rsidP="00C268E1">
      <w:pPr>
        <w:widowControl w:val="0"/>
        <w:spacing w:before="60" w:line="360" w:lineRule="exact"/>
        <w:ind w:firstLine="709"/>
        <w:rPr>
          <w:bCs/>
          <w:i/>
          <w:sz w:val="28"/>
          <w:szCs w:val="28"/>
          <w:lang w:val="de-DE"/>
        </w:rPr>
      </w:pPr>
      <w:r>
        <w:rPr>
          <w:b/>
          <w:sz w:val="28"/>
          <w:szCs w:val="28"/>
          <w:lang w:val="de-DE"/>
        </w:rPr>
        <w:t>k) Tên mẫu đơn, mẫu tờ khai:</w:t>
      </w:r>
    </w:p>
    <w:p w:rsidR="00C268E1" w:rsidRDefault="00C268E1" w:rsidP="00C268E1">
      <w:pPr>
        <w:widowControl w:val="0"/>
        <w:spacing w:before="60" w:line="360" w:lineRule="exact"/>
        <w:ind w:firstLine="709"/>
        <w:rPr>
          <w:bCs/>
          <w:sz w:val="28"/>
          <w:szCs w:val="28"/>
          <w:lang w:val="sv-SE"/>
        </w:rPr>
      </w:pPr>
      <w:r>
        <w:rPr>
          <w:bCs/>
          <w:sz w:val="28"/>
          <w:szCs w:val="28"/>
          <w:lang w:val="sv-SE"/>
        </w:rPr>
        <w:t>- Văn bản đề nghị điều chỉnh dự án đầu tư theo Mẫu A.I.11.e ban hành kèm theo Thông tư số 03/2021/TT-BKHĐT.</w:t>
      </w:r>
    </w:p>
    <w:p w:rsidR="00C268E1" w:rsidRDefault="00C268E1" w:rsidP="00C268E1">
      <w:pPr>
        <w:widowControl w:val="0"/>
        <w:spacing w:before="60" w:line="360" w:lineRule="exact"/>
        <w:ind w:firstLine="709"/>
        <w:rPr>
          <w:bCs/>
          <w:sz w:val="28"/>
          <w:szCs w:val="28"/>
          <w:lang w:val="sv-SE"/>
        </w:rPr>
      </w:pPr>
      <w:r>
        <w:rPr>
          <w:bCs/>
          <w:sz w:val="28"/>
          <w:szCs w:val="28"/>
          <w:lang w:val="sv-SE"/>
        </w:rPr>
        <w:t>- Báo cáo tình hình triển khai dự án đầu tư đến thời điểm điều chỉnh theo Mẫu A.I.12 ban hành kèm theo Thông tư số 03/2021/TT-BKHĐT.</w:t>
      </w:r>
    </w:p>
    <w:p w:rsidR="00C268E1" w:rsidRDefault="00C268E1" w:rsidP="00C268E1">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C268E1" w:rsidRDefault="00C268E1" w:rsidP="00C268E1">
      <w:pPr>
        <w:widowControl w:val="0"/>
        <w:spacing w:before="60" w:line="360" w:lineRule="exact"/>
        <w:ind w:firstLine="709"/>
        <w:rPr>
          <w:sz w:val="28"/>
          <w:szCs w:val="28"/>
          <w:lang w:val="de-DE"/>
        </w:rPr>
      </w:pPr>
      <w:r>
        <w:rPr>
          <w:sz w:val="28"/>
          <w:szCs w:val="28"/>
          <w:lang w:val="de-DE"/>
        </w:rPr>
        <w:t>- Dự án đầu tư thuộc thẩm quyền chấp thuận chủ trương đầu tư của Ủy ban nhân dân tỉnh và thuộc một trong các trường hợp quy định tại khoản 3 Điều 41 Luật Đầu tư.</w:t>
      </w:r>
    </w:p>
    <w:p w:rsidR="00C268E1" w:rsidRDefault="00C268E1" w:rsidP="00C268E1">
      <w:pPr>
        <w:spacing w:line="340" w:lineRule="exact"/>
        <w:ind w:firstLine="709"/>
        <w:rPr>
          <w:sz w:val="28"/>
          <w:szCs w:val="28"/>
          <w:lang w:val="vi-VN"/>
        </w:rPr>
      </w:pPr>
      <w:r>
        <w:rPr>
          <w:sz w:val="28"/>
          <w:szCs w:val="28"/>
          <w:lang w:val="vi-VN"/>
        </w:rPr>
        <w:t>- Việc góp vốn bằng sử dụng quyền sử dụng đất, tài sản gắn liền với đất thuộc dự án đầu tư để góp vốn thành lập tổ chức kinh tế, góp vốn vào doanh nghiệp phải đáp ứng các điều kiện sau đây:</w:t>
      </w:r>
    </w:p>
    <w:p w:rsidR="00C268E1" w:rsidRDefault="00C268E1" w:rsidP="00C268E1">
      <w:pPr>
        <w:spacing w:line="340" w:lineRule="exact"/>
        <w:ind w:firstLine="709"/>
        <w:rPr>
          <w:sz w:val="28"/>
          <w:szCs w:val="28"/>
          <w:lang w:val="vi-VN"/>
        </w:rPr>
      </w:pPr>
      <w:r>
        <w:rPr>
          <w:sz w:val="28"/>
          <w:szCs w:val="28"/>
        </w:rPr>
        <w:t>+</w:t>
      </w:r>
      <w:r>
        <w:rPr>
          <w:sz w:val="28"/>
          <w:szCs w:val="28"/>
          <w:lang w:val="vi-VN"/>
        </w:rPr>
        <w:t xml:space="preserve"> Điều kiện theo quy định của pháp luật đất đai về quyền và nghĩa vụ của người sử dụng đất, người có tài sản gắn liền với đất; quyền và nghĩa vụ của người nhận góp vốn bằng quyền sử dụng đất, tài sản gắn liền với đất; điều kiện góp vốn và nhận góp vốn bằng quyền sử dụng đất, tài sản gắn liền với đất; </w:t>
      </w:r>
    </w:p>
    <w:p w:rsidR="00C268E1" w:rsidRDefault="00C268E1" w:rsidP="00C268E1">
      <w:pPr>
        <w:spacing w:line="340" w:lineRule="exact"/>
        <w:ind w:firstLine="709"/>
        <w:rPr>
          <w:sz w:val="28"/>
          <w:szCs w:val="28"/>
          <w:lang w:val="vi-VN"/>
        </w:rPr>
      </w:pPr>
      <w:r>
        <w:rPr>
          <w:sz w:val="28"/>
          <w:szCs w:val="28"/>
        </w:rPr>
        <w:t>+</w:t>
      </w:r>
      <w:r>
        <w:rPr>
          <w:sz w:val="28"/>
          <w:szCs w:val="28"/>
          <w:lang w:val="vi-VN"/>
        </w:rPr>
        <w:t xml:space="preserve"> Điều kiện theo quy định của pháp luật về nhà ở, pháp luật về kinh doanh bất động sản, pháp luật về quản lý, sử dụng tài sản công và pháp luật có liên quan (nếu có); </w:t>
      </w:r>
    </w:p>
    <w:p w:rsidR="00C268E1" w:rsidRDefault="00C268E1" w:rsidP="00C268E1">
      <w:pPr>
        <w:spacing w:line="340" w:lineRule="exact"/>
        <w:ind w:firstLine="709"/>
        <w:rPr>
          <w:sz w:val="28"/>
          <w:szCs w:val="28"/>
          <w:lang w:val="vi-VN"/>
        </w:rPr>
      </w:pPr>
      <w:r>
        <w:rPr>
          <w:sz w:val="28"/>
          <w:szCs w:val="28"/>
        </w:rPr>
        <w:t>+</w:t>
      </w:r>
      <w:r>
        <w:rPr>
          <w:sz w:val="28"/>
          <w:szCs w:val="28"/>
          <w:lang w:val="vi-VN"/>
        </w:rPr>
        <w:t xml:space="preserve"> Điều kiện quy định tại Quyết định chấp thuận chủ trương đầu tư, Quyết định chấp thuận nhà đầu tư, Giấy chứng nhận đăng ký đầu tư, thỏa thuận giữa cơ quan có thẩm quyền và nhà đầu tư hoặc theo quy định khác của pháp luật có liên quan (nếu có); </w:t>
      </w:r>
    </w:p>
    <w:p w:rsidR="00C268E1" w:rsidRDefault="00C268E1" w:rsidP="00C268E1">
      <w:pPr>
        <w:spacing w:line="340" w:lineRule="exact"/>
        <w:ind w:firstLine="709"/>
        <w:rPr>
          <w:sz w:val="28"/>
          <w:szCs w:val="28"/>
          <w:lang w:val="vi-VN"/>
        </w:rPr>
      </w:pPr>
      <w:r>
        <w:rPr>
          <w:sz w:val="28"/>
          <w:szCs w:val="28"/>
        </w:rPr>
        <w:t>+</w:t>
      </w:r>
      <w:r>
        <w:rPr>
          <w:sz w:val="28"/>
          <w:szCs w:val="28"/>
          <w:lang w:val="vi-VN"/>
        </w:rPr>
        <w:t xml:space="preserve"> Điều kiện góp vốn và nhận vốn góp bằng tài sản của doanh nghiệp nhà nước theo quy định của pháp luật về quản lý, sử dụng vốn nhà nước đầu tư vào sản xuất, kinh doanh tại doanh nghiệp, pháp luật về quản lý, sử dụng tài sản công và pháp luật có liên quan đối với doanh nghiệp nhà nước;</w:t>
      </w:r>
    </w:p>
    <w:p w:rsidR="00C268E1" w:rsidRDefault="00C268E1" w:rsidP="00C268E1">
      <w:pPr>
        <w:spacing w:line="340" w:lineRule="exact"/>
        <w:ind w:firstLine="709"/>
        <w:rPr>
          <w:spacing w:val="-2"/>
          <w:sz w:val="28"/>
          <w:szCs w:val="28"/>
        </w:rPr>
      </w:pPr>
      <w:r>
        <w:rPr>
          <w:spacing w:val="-2"/>
          <w:sz w:val="28"/>
          <w:szCs w:val="28"/>
        </w:rPr>
        <w:t>+</w:t>
      </w:r>
      <w:r>
        <w:rPr>
          <w:spacing w:val="-2"/>
          <w:sz w:val="28"/>
          <w:szCs w:val="28"/>
          <w:lang w:val="vi-VN"/>
        </w:rPr>
        <w:t xml:space="preserve"> Điều kiện góp vốn, mua cổ phần, mua phần vốn góp theo quy định tại khoản 2 Điều 24 của Luật Đầu tư và các Điều 15, 16 và 17 của Nghị định </w:t>
      </w:r>
      <w:r>
        <w:rPr>
          <w:spacing w:val="-2"/>
          <w:sz w:val="28"/>
          <w:szCs w:val="28"/>
        </w:rPr>
        <w:t>số 31/2021/NĐ-CP</w:t>
      </w:r>
      <w:r>
        <w:rPr>
          <w:spacing w:val="-2"/>
          <w:sz w:val="28"/>
          <w:szCs w:val="28"/>
          <w:lang w:val="vi-VN"/>
        </w:rPr>
        <w:t xml:space="preserve"> đối với nhà đầu tư nước ngoài, tổ chức kinh tế quy định tại các điểm a, b và c khoản 1 Điều 23 của Luật Đầu tư và tổ chức kinh tế có vốn đầu tư nước ngoài</w:t>
      </w:r>
      <w:r>
        <w:rPr>
          <w:spacing w:val="-2"/>
          <w:sz w:val="28"/>
          <w:szCs w:val="28"/>
        </w:rPr>
        <w:t>;</w:t>
      </w:r>
    </w:p>
    <w:p w:rsidR="00C268E1" w:rsidRDefault="00C268E1" w:rsidP="00C268E1">
      <w:pPr>
        <w:spacing w:line="340" w:lineRule="exact"/>
        <w:ind w:firstLine="709"/>
        <w:rPr>
          <w:sz w:val="28"/>
          <w:szCs w:val="28"/>
        </w:rPr>
      </w:pPr>
      <w:r>
        <w:rPr>
          <w:sz w:val="28"/>
          <w:szCs w:val="28"/>
        </w:rPr>
        <w:t>+</w:t>
      </w:r>
      <w:r>
        <w:rPr>
          <w:sz w:val="28"/>
          <w:szCs w:val="28"/>
          <w:lang w:val="vi-VN"/>
        </w:rPr>
        <w:t xml:space="preserve"> Thực hiện các nghĩa vụ về tài chính với Nhà nước (nếu có) theo quy định của pháp luật</w:t>
      </w:r>
      <w:r>
        <w:rPr>
          <w:sz w:val="28"/>
          <w:szCs w:val="28"/>
        </w:rPr>
        <w:t>.</w:t>
      </w:r>
    </w:p>
    <w:p w:rsidR="00C268E1" w:rsidRDefault="00C268E1" w:rsidP="00C268E1">
      <w:pPr>
        <w:widowControl w:val="0"/>
        <w:spacing w:before="60" w:line="360" w:lineRule="exact"/>
        <w:ind w:firstLine="709"/>
        <w:rPr>
          <w:sz w:val="28"/>
          <w:szCs w:val="28"/>
          <w:lang w:val="de-DE"/>
        </w:rPr>
      </w:pPr>
      <w:r>
        <w:rPr>
          <w:b/>
          <w:sz w:val="28"/>
          <w:szCs w:val="28"/>
          <w:lang w:val="de-DE"/>
        </w:rPr>
        <w:t>m) Căn cứ pháp lý của thủ tục hành chính</w:t>
      </w:r>
      <w:r>
        <w:rPr>
          <w:sz w:val="28"/>
          <w:szCs w:val="28"/>
          <w:lang w:val="de-DE"/>
        </w:rPr>
        <w:t>:</w:t>
      </w:r>
    </w:p>
    <w:p w:rsidR="00C268E1" w:rsidRDefault="00C268E1" w:rsidP="00C268E1">
      <w:pPr>
        <w:widowControl w:val="0"/>
        <w:spacing w:before="60" w:line="360" w:lineRule="exact"/>
        <w:ind w:firstLine="709"/>
        <w:rPr>
          <w:sz w:val="28"/>
          <w:szCs w:val="28"/>
          <w:lang w:val="vi-VN"/>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C268E1" w:rsidRDefault="00C268E1" w:rsidP="00C268E1">
      <w:pPr>
        <w:widowControl w:val="0"/>
        <w:spacing w:before="60" w:line="360" w:lineRule="exact"/>
        <w:ind w:firstLine="709"/>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 xml:space="preserve">/NĐ-CP ngày </w:t>
      </w:r>
      <w:r>
        <w:rPr>
          <w:sz w:val="28"/>
          <w:szCs w:val="28"/>
        </w:rPr>
        <w:t>26/3/2021;</w:t>
      </w:r>
    </w:p>
    <w:p w:rsidR="00C268E1" w:rsidRDefault="00C268E1" w:rsidP="00C268E1">
      <w:pPr>
        <w:widowControl w:val="0"/>
        <w:spacing w:before="60" w:line="360" w:lineRule="exact"/>
        <w:ind w:firstLine="709"/>
        <w:rPr>
          <w:sz w:val="28"/>
          <w:szCs w:val="28"/>
        </w:rPr>
      </w:pPr>
      <w:r>
        <w:rPr>
          <w:sz w:val="28"/>
          <w:szCs w:val="28"/>
          <w:lang w:val="vi-VN"/>
        </w:rPr>
        <w:t xml:space="preserve">- </w:t>
      </w:r>
      <w:r>
        <w:rPr>
          <w:bCs/>
          <w:sz w:val="28"/>
          <w:szCs w:val="28"/>
          <w:lang w:val="sv-SE"/>
        </w:rPr>
        <w:t>Thông tư số 03/2021/TT-BKHĐT ngày 09/4/2021.</w:t>
      </w:r>
    </w:p>
    <w:p w:rsidR="00663A31" w:rsidRPr="00E83D49" w:rsidRDefault="00663A31" w:rsidP="00C268E1">
      <w:pPr>
        <w:widowControl w:val="0"/>
        <w:spacing w:before="60" w:line="360" w:lineRule="exact"/>
        <w:ind w:firstLine="567"/>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167EFD"/>
    <w:rsid w:val="001D5132"/>
    <w:rsid w:val="001F1A0E"/>
    <w:rsid w:val="00232DA7"/>
    <w:rsid w:val="002550F3"/>
    <w:rsid w:val="00256744"/>
    <w:rsid w:val="00262FD3"/>
    <w:rsid w:val="00265B31"/>
    <w:rsid w:val="00273447"/>
    <w:rsid w:val="00275783"/>
    <w:rsid w:val="00275DC5"/>
    <w:rsid w:val="002C1D8B"/>
    <w:rsid w:val="002C4A88"/>
    <w:rsid w:val="002F341E"/>
    <w:rsid w:val="00305A91"/>
    <w:rsid w:val="00316245"/>
    <w:rsid w:val="00316562"/>
    <w:rsid w:val="00322E4C"/>
    <w:rsid w:val="003364BA"/>
    <w:rsid w:val="00351952"/>
    <w:rsid w:val="00355D06"/>
    <w:rsid w:val="00382215"/>
    <w:rsid w:val="003A0BE9"/>
    <w:rsid w:val="003C30DD"/>
    <w:rsid w:val="003C6EF0"/>
    <w:rsid w:val="003D27E9"/>
    <w:rsid w:val="003E30CD"/>
    <w:rsid w:val="00440797"/>
    <w:rsid w:val="004456C3"/>
    <w:rsid w:val="00477114"/>
    <w:rsid w:val="00492EF1"/>
    <w:rsid w:val="004A0A65"/>
    <w:rsid w:val="004C26E6"/>
    <w:rsid w:val="004D5A6C"/>
    <w:rsid w:val="00527EC1"/>
    <w:rsid w:val="00541507"/>
    <w:rsid w:val="005469FF"/>
    <w:rsid w:val="005B02CE"/>
    <w:rsid w:val="005B3AE8"/>
    <w:rsid w:val="005D00C3"/>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15D7D"/>
    <w:rsid w:val="00924176"/>
    <w:rsid w:val="0092559E"/>
    <w:rsid w:val="00960BD3"/>
    <w:rsid w:val="00965090"/>
    <w:rsid w:val="009A2B71"/>
    <w:rsid w:val="009C3A1A"/>
    <w:rsid w:val="009C4C82"/>
    <w:rsid w:val="009F5110"/>
    <w:rsid w:val="009F6DBA"/>
    <w:rsid w:val="00A40CA4"/>
    <w:rsid w:val="00A46F60"/>
    <w:rsid w:val="00A802E4"/>
    <w:rsid w:val="00AC0DCB"/>
    <w:rsid w:val="00AD3497"/>
    <w:rsid w:val="00AD65D6"/>
    <w:rsid w:val="00B039A7"/>
    <w:rsid w:val="00B624D8"/>
    <w:rsid w:val="00B813BD"/>
    <w:rsid w:val="00BB15CC"/>
    <w:rsid w:val="00BD435A"/>
    <w:rsid w:val="00C03CAC"/>
    <w:rsid w:val="00C23AD2"/>
    <w:rsid w:val="00C268E1"/>
    <w:rsid w:val="00C76036"/>
    <w:rsid w:val="00CE4453"/>
    <w:rsid w:val="00CE5F9D"/>
    <w:rsid w:val="00CE665F"/>
    <w:rsid w:val="00D138E0"/>
    <w:rsid w:val="00D56FD4"/>
    <w:rsid w:val="00DB3002"/>
    <w:rsid w:val="00DD3FC2"/>
    <w:rsid w:val="00E02E09"/>
    <w:rsid w:val="00E679E3"/>
    <w:rsid w:val="00E82F89"/>
    <w:rsid w:val="00E83D49"/>
    <w:rsid w:val="00E8550E"/>
    <w:rsid w:val="00EB66C3"/>
    <w:rsid w:val="00EC391A"/>
    <w:rsid w:val="00F23D54"/>
    <w:rsid w:val="00F35BDE"/>
    <w:rsid w:val="00FA3C09"/>
    <w:rsid w:val="00FC2A48"/>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QY5UZ4ZQWDMN-1850682920-346</_dlc_DocId>
    <_dlc_DocIdUrl xmlns="df6cab6d-25a5-4a45-89de-f19c5af208b6">
      <Url>https://stc.dongnai.gov.vn/_layouts/15/DocIdRedir.aspx?ID=QY5UZ4ZQWDMN-1850682920-346</Url>
      <Description>QY5UZ4ZQWDMN-1850682920-346</Description>
    </_dlc_DocIdUrl>
  </documentManagement>
</p:properties>
</file>

<file path=customXml/itemProps1.xml><?xml version="1.0" encoding="utf-8"?>
<ds:datastoreItem xmlns:ds="http://schemas.openxmlformats.org/officeDocument/2006/customXml" ds:itemID="{1F75BEF9-51C7-4A99-9701-9BBD140A2AA0}"/>
</file>

<file path=customXml/itemProps2.xml><?xml version="1.0" encoding="utf-8"?>
<ds:datastoreItem xmlns:ds="http://schemas.openxmlformats.org/officeDocument/2006/customXml" ds:itemID="{CBD4ECA8-38F0-4133-8434-4C764DA4810D}"/>
</file>

<file path=customXml/itemProps3.xml><?xml version="1.0" encoding="utf-8"?>
<ds:datastoreItem xmlns:ds="http://schemas.openxmlformats.org/officeDocument/2006/customXml" ds:itemID="{25DC3907-66A5-4563-BEFF-10C9CFB6C08E}"/>
</file>

<file path=customXml/itemProps4.xml><?xml version="1.0" encoding="utf-8"?>
<ds:datastoreItem xmlns:ds="http://schemas.openxmlformats.org/officeDocument/2006/customXml" ds:itemID="{8CBBDB42-0C40-4F7D-83C6-CD5DF58B17C3}"/>
</file>

<file path=docProps/app.xml><?xml version="1.0" encoding="utf-8"?>
<Properties xmlns="http://schemas.openxmlformats.org/officeDocument/2006/extended-properties" xmlns:vt="http://schemas.openxmlformats.org/officeDocument/2006/docPropsVTypes">
  <Template>Normal</Template>
  <TotalTime>2</TotalTime>
  <Pages>4</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2025-08-20T15:09:00Z</dcterms:created>
  <dcterms:modified xsi:type="dcterms:W3CDTF">2025-08-20T15:10:00Z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0334645a-e006-493b-b7cd-a17b881561b2</vt:lpwstr>
  </property>
</Properties>
</file>